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70c0"/>
          <w:sz w:val="40"/>
          <w:szCs w:val="40"/>
        </w:rPr>
      </w:pPr>
      <w:r w:rsidDel="00000000" w:rsidR="00000000" w:rsidRPr="00000000">
        <w:rPr>
          <w:b w:val="1"/>
          <w:color w:val="0070c0"/>
          <w:sz w:val="40"/>
          <w:szCs w:val="40"/>
          <w:rtl w:val="0"/>
        </w:rPr>
        <w:t xml:space="preserve">Religia klasy IV-VIII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70c0"/>
          <w:sz w:val="40"/>
          <w:szCs w:val="40"/>
        </w:rPr>
      </w:pPr>
      <w:r w:rsidDel="00000000" w:rsidR="00000000" w:rsidRPr="00000000">
        <w:rPr>
          <w:b w:val="1"/>
          <w:color w:val="0070c0"/>
          <w:sz w:val="40"/>
          <w:szCs w:val="40"/>
          <w:rtl w:val="0"/>
        </w:rPr>
        <w:t xml:space="preserve"> Przedmiotowe Zasady Oceniania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70c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Przedmiotowe Zasady Oceniania z religii w Szkole nr 58, stanowią integralną część Wewnątrzszkolnego Systemu Oceniania. Wszystkie ustalenia tam zawarte dotyczą także przedmiotu “Religia”.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Szczegółowe ustalenia, wynikające ze specyfiki tego przedmiotu są następujące: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Kontrola i ocena w religii nie dotyczy wyłącznie sprawdzenia wiadomości, lecz także wartościowania umiejętności, postaw moralnych, zdolności twórczych, rozwoju zainteresowań, motywacji ucznia, a głównie kształtowania cech charakteru, woli, odpowiedzialności za swoje czyny, dokładności, wytrwałości, pracowitości, kultury osobistej, zgodności postępowania z przyjętą wiarą.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Przedmiotowe Zasady Oceniania z religii są zgodne z: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Podstawą Programową Katechezy Kościoła Katolickiego w Polsce z dn. 8.03.2010 r. oraz Programem nauczania religii rzymskokatolickiej.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Elementy wchodzące w zakres oceny z religii: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Ilość i jakość prezentowanych wiadomości.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Zainteresowanie przedmiotem.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Stosunek do przedmiotu.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Pilność i systematyczność.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Umiejętność zastosowania poznanych wiadomości w życiu.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Postawa.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oceniania.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Ocenie podlegają następujące formy aktywności: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wypowiedzi ustne, samodzielna praca ucznia podczas lekcji i praca domowa (karty pracy lub zeszyt)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 pisemny, tj. praca klasowa kończąca cykl lekcji, zapowiadana, z co najmniej tygodniowym wyprzedzeniem. Poprawa sprawdzianu jest dobrowolna i musi się odbyć w formie ustnej lub pisemnej w ciągu dwóch tygodni od rozdania prac.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kartkówka z maksymalnie trzech ostatnich lekcji (10-20 min)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niektóre wypowiedzi pisemne lub ustne mogą zostać poprawione przez  ucznia po uzgodnieniu z nauczycielem formy i terminu poprawy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konkursach, udział w inicjatywach o charakterze religijnym (np. jasełka itp.)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Oceny za poszczególne formy aktywności są odnotowane przez nauczyciela w dzienniku elektronicznym. Są jawne dla ucznia i jego rodziców (opiekunów), wpisywane do dzienniczka ucznia lub w przypadku jego braku do zeszytu oraz podpisywane przez rodzica (opiekuna).</w:t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Poprawianie oceny: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Promuje się systematyczne ocenianie w ciągu semestru, połączone z możliwością poprawiania stopni. Uczeń ma 2 tygodnie na poprawienie oceny.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niedostateczna otrzymana za ściąganie w czasie pracy pisemnej, nie podlega poprawie. W wyjątkowych, uzasadnionych przypadkach poprawianie ocen może odbywać się bezpośrednio przed wystawieniem oceny semestralnej lub końcoworocznej. Przeprowadza się je z zakresu wskazanego przez nauczyciela religii w formie pisemnej lub ustnej.</w:t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Progi procentowe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Punkty uzyskane z form pisemnych, prac domowych i dodatkowych przeliczane są na stopnie według następującej skali:</w:t>
        <w:br w:type="textWrapping"/>
        <w:t xml:space="preserve"> </w:t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97%-100% - celujący</w:t>
        <w:br w:type="textWrapping"/>
        <w:t xml:space="preserve">85% - 96% - bardzo dobry</w:t>
        <w:br w:type="textWrapping"/>
        <w:t xml:space="preserve">70% 84% - - dobry</w:t>
        <w:br w:type="textWrapping"/>
        <w:t xml:space="preserve">55% - 69% - dostateczny</w:t>
        <w:br w:type="textWrapping"/>
        <w:t xml:space="preserve">40% - 54% - dopuszczający</w:t>
        <w:br w:type="textWrapping"/>
        <w:t xml:space="preserve">0% -39%  - niedostateczny</w:t>
      </w:r>
    </w:p>
    <w:p w:rsidR="00000000" w:rsidDel="00000000" w:rsidP="00000000" w:rsidRDefault="00000000" w:rsidRPr="00000000" w14:paraId="0000001D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oceny wyrażonej stopniem dodajemy plus (+) lub (-) przy górnej lub dolnej granicy procentowej punktów.</w:t>
      </w:r>
    </w:p>
    <w:p w:rsidR="00000000" w:rsidDel="00000000" w:rsidP="00000000" w:rsidRDefault="00000000" w:rsidRPr="00000000" w14:paraId="0000001E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Wagi ocen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Stosuje się określoną wagę ocen dla poszczególnych form sprawdzania wiedzy ucznia:</w:t>
        <w:br w:type="textWrapping"/>
        <w:t xml:space="preserve"> 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Sprawdzian, test– waga 3,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szczególne osiągnięcia w konkursach - waga 4, 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kartkówka – waga 2, 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aktywność/odpowiedz - waga 2,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domowe – waga 1,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klasyfikacyjną półroczną i roczną wystawia się z uwzględnieniem wyżej wymienionej wagi. Ocena klasyfikacyjna półroczna i roczna jest średnią ważoną ocen bieżących.</w:t>
      </w:r>
    </w:p>
    <w:p w:rsidR="00000000" w:rsidDel="00000000" w:rsidP="00000000" w:rsidRDefault="00000000" w:rsidRPr="00000000" w14:paraId="0000002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Schemat ustalania oceny śródrocznej i rocznej: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&lt;1,74         niedostateczny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1,75 - 2,74   dopuszczający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2,75 - 3,74   dostateczny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3,75 - 4,74   dobry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4,75 - 5,49   bardzo dobry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5,50&lt;          celujący</w:t>
      </w:r>
    </w:p>
    <w:p w:rsidR="00000000" w:rsidDel="00000000" w:rsidP="00000000" w:rsidRDefault="00000000" w:rsidRPr="00000000" w14:paraId="0000002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w obrębie poszczególnych stopni - oceny semestralne i roczne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NIEDOSTATECZNA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rażący brak wiadomości programowych.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Cechuje się brakiem jedności logicznej między wiadomościami.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zupełny brak rozumienia wiadomości i nieumiejętność wyjaśniania zjawisk.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zupełny brak umiejętności stosowania wiedzy.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przekazywania informacji popełnia bardzo liczne błędy.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Cechuje się rażąco niepoprawny system wypowiedzi.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wykazuje się znajomością pacierza.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posiada kart pracy, zeszytu.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interesuje się przedmiotem.</w:t>
      </w:r>
    </w:p>
    <w:p w:rsidR="00000000" w:rsidDel="00000000" w:rsidP="00000000" w:rsidRDefault="00000000" w:rsidRPr="00000000" w14:paraId="0000003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Uwarunkowania osiągania oceny DOPUSZCZAJĄCEJ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konieczne pojęcia religijne w stopniu małym.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luźno zestawionym poziomem wiadomości programowych.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mało zadawalający poziom wiadomości programowych.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brak rozumienia podstawowych wiadomości.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Cechuje się brakiem podstawowej umiejętności wyjaśniania zjawisk.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potrafi stosować wiedzy, nawet przy pomocy nauczyciela.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przekazywania wiadomości popełnia liczne błędy, wykazuje niepoprawny styl wypowiedzi, posiada trudności w wysławianiu się.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Posiada większość nie zrobionych zadań w kartach pracy  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problemy ze znajomością pacierza.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małe zainteresowanie przedmiotem.</w:t>
      </w:r>
    </w:p>
    <w:p w:rsidR="00000000" w:rsidDel="00000000" w:rsidP="00000000" w:rsidRDefault="00000000" w:rsidRPr="00000000" w14:paraId="0000004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Uwarunkowania osiągania oceny DOSTATECZNEJ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łatwe, całkowicie niezbędne wiadomości, postawy i umiejętności.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podstawowe treści materiału programowego religii.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wiadomościami podstawowymi, połączonymi związkami logicznymi.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Dość poprawnie rozumie podstawowe uogólnienia oraz wyjaśnia ważniejsze zjawiska z pomocą nauczyciela.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stosować wiadomości dla celów praktycznych i teoretycznych przy pomocy nauczyciela.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przekazywaniu wiadomości z religii popełnia niewielkie i nieliczne błędy.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podstawową znajomością pacierza.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kartach pracy, zeszycie ucznia sporadyczne braki notatek, prac domowych.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się przeciętną pilnością, systematycznością i zainteresowaniem do przedmiotu.</w:t>
      </w:r>
    </w:p>
    <w:p w:rsidR="00000000" w:rsidDel="00000000" w:rsidP="00000000" w:rsidRDefault="00000000" w:rsidRPr="00000000" w14:paraId="0000005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Uwarunkowania osiągania oceny DOBREJ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Spełnia wymagania określone w zakresie oceny dostatecznej.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materiał programowy z religii.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wiadomości powiązane związkami logicznymi.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 rozumie uogólnienia i związki między nimi oraz wyjaśnia zjawiska inspirowane przez nauczyciela.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Stosuje wiedzę w sytuacjach teoretycznych i praktycznych.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dobrą znajomością pacierza.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kartach pracy, zeszycie ma wszystkie notatki i prace domowe.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lekcji posiada określone pomoce (podręcznik, karty pracy, zeszyt ) i korzysta z nich.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Systematycznie uczestniczy w zajęciach religii.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zainteresowany przedmiotem.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dobrą umiejętnością zastosowania zdobytych wiadomości.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Postawa ucznia nie budzi wątpliwości.</w:t>
      </w:r>
    </w:p>
    <w:p w:rsidR="00000000" w:rsidDel="00000000" w:rsidP="00000000" w:rsidRDefault="00000000" w:rsidRPr="00000000" w14:paraId="0000006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6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Uwarunkowania osiągania oceny BARDZO DOBREJ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Spełnia wymagania określone w zakresie oceny dobrej.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pełny zakres wiedzy, postaw i umiejętności określony poziomem nauczania religii.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poziom wiadomości powiązanych ze sobą w logiczny układ.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Umiejętnie wykorzystuje wiadomości w teorii i praktyce bez ingerencji nauczyciela.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właściwym stylem wypowiedzi.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Odznacza się pełną znajomością pacierza.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Wzorowo prowadzi karty pracy, zeszyt i odrabia prace domowe.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Aktywnie uczestniczy w religii.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Postępowanie nie budzi żadnych zastrzeżeń.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pilny, systematyczny, zainteresowany przedmiotem.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Odpowiedzialnie włącza się w dynamikę i przeżycia roku liturgicznego.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Stara się być świadkiem wyznawanej wiary.</w:t>
      </w:r>
    </w:p>
    <w:p w:rsidR="00000000" w:rsidDel="00000000" w:rsidP="00000000" w:rsidRDefault="00000000" w:rsidRPr="00000000" w14:paraId="0000007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Uwarunkowania osiągania oceny CELUJĄCY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Spełnia wymagania określone w zakresie oceny bardzo dobrej.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Biegle posługuje się zdobytymi wiadomościami, proponując rozwiązania sytuacji związanych z życiem religijnym Prezentuje treści wiadomości powiązane ze sobą w systematyczny układ.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Samodzielnie posługuje się wiedzą dla celów teoretycznych i praktycznych.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właściwym stylem wypowiedzi, swobodą  w posługiwaniu się terminologią przedmiotową i inną.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Angażuje się pozalekcyjnie (np. nabożeństwa, niedzielna liturgia montaże sceniczne (jasełka), pomoce katechetyczne, prace dodatkowe).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konkursach wiedzy katechetycznej, konkursach religijnych.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 pilność, systematyczność, zainteresowanie, stosunek do przedmiotu nie budzi żadnych zastrzeżeń.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Poznane prawdy wiary stosuje w życiu.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Ocenianie w sytuacji nauczania zdalnego lub hybrydowego: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center"/>
        <w:rPr>
          <w:rFonts w:ascii="Times New Roman" w:cs="Times New Roman" w:eastAsia="Times New Roman" w:hAnsi="Times New Roman"/>
          <w:color w:val="565c5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65c5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Czas i długość lekcji online zgodnie z obowiązującym planem lekcji.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Sposób przesyłania prac - tylko przez szkolne maile uczniów.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Sposób komunikowania się w trakcie zajęć online - narzędzie Google Meet. 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Przebieg lekcji jest umieszczany w dzienniku Librus wraz z załącznikami.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 edukacji zdalnej stosujemy narzędzia G-suite.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Obecność na zajęciach jest sprawdzana na początku każdej lekcji on-line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Ocenie podlegają: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w postaci formularza google- waga 3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aktywność, odpowiedź podczas lekcji on-line - waga 2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karty pracy - waga 2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domowe - waga 1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dodatkowe waga - 2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Terminy przesyłania prac: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Uczeń jest zobowiązany do przesyłania prac w wyznaczonym terminie wpisanym do przebiegu lekcji.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Nieprzesłanie prac w wyznaczonym terminie jest związane z otrzymaniem oceny niedostatecznej. </w:t>
      </w:r>
    </w:p>
    <w:p w:rsidR="00000000" w:rsidDel="00000000" w:rsidP="00000000" w:rsidRDefault="00000000" w:rsidRPr="00000000" w14:paraId="0000008D">
      <w:pPr>
        <w:spacing w:after="28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Symbo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PZO -Szkoła Podstawowa nr 58 w Poznaniu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161F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385FB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85FBB"/>
  </w:style>
  <w:style w:type="paragraph" w:styleId="Stopka">
    <w:name w:val="footer"/>
    <w:basedOn w:val="Normalny"/>
    <w:link w:val="StopkaZnak"/>
    <w:uiPriority w:val="99"/>
    <w:semiHidden w:val="1"/>
    <w:unhideWhenUsed w:val="1"/>
    <w:rsid w:val="00385FB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385FBB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85F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85FB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y/VX6njy0cGFK4JCYs8/Q9pJg==">AMUW2mVZ+pcy/AlgT4dbwx4c8PBf0GB8bxJO95SU52wlZoDBBvAU060i7yK3+qfWpb1kmtWxmJuqKIulZeqLGwgEX51fjDK0b7NNWvKVTTLB1gRUOCweQm8=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2020-09-07T13:02:00Z</dcterms:created>
  <dc:creator>Dyrektor</dc:creator>
</cp:coreProperties>
</file>