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6.C                                3.12.2020</w:t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Opera v romantizme</w:t>
      </w:r>
    </w:p>
    <w:p w:rsidR="00000000" w:rsidDel="00000000" w:rsidP="00000000" w:rsidRDefault="00000000" w:rsidRPr="00000000" w14:paraId="0000000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 období romantizmu mala opera dôležité postavenie. Stala sa prostriedkom</w:t>
      </w:r>
    </w:p>
    <w:p w:rsidR="00000000" w:rsidDel="00000000" w:rsidP="00000000" w:rsidRDefault="00000000" w:rsidRPr="00000000" w14:paraId="00000006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národného uvedomovania, pretože tým, že v opere ku hudbe patrí aj dej, mohla čerpať z národných dejín.</w:t>
      </w:r>
    </w:p>
    <w:p w:rsidR="00000000" w:rsidDel="00000000" w:rsidP="00000000" w:rsidRDefault="00000000" w:rsidRPr="00000000" w14:paraId="00000007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Mnoho opier 19. storočia sa zaoberajú príbehmi, ktoré tvorili vo vývoji</w:t>
      </w:r>
    </w:p>
    <w:p w:rsidR="00000000" w:rsidDel="00000000" w:rsidP="00000000" w:rsidRDefault="00000000" w:rsidRPr="00000000" w14:paraId="00000008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jednotlivých národov dôležité medzníky. Osobitným produktom 19. storočia je</w:t>
      </w:r>
    </w:p>
    <w:p w:rsidR="00000000" w:rsidDel="00000000" w:rsidP="00000000" w:rsidRDefault="00000000" w:rsidRPr="00000000" w14:paraId="00000009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opereta (je menej náročná pre interpreta aj poslucháča, využíva vtip, humor,</w:t>
      </w:r>
    </w:p>
    <w:p w:rsidR="00000000" w:rsidDel="00000000" w:rsidP="00000000" w:rsidRDefault="00000000" w:rsidRPr="00000000" w14:paraId="0000000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satiru). Vznikla vo Francúzsku, ale svoje zlaté obdobie prežila vo Viedni, kde jej hlavným predstaviteľom bol Johann Strauss ml. (opereta Cigánsky barón)</w:t>
      </w:r>
    </w:p>
    <w:p w:rsidR="00000000" w:rsidDel="00000000" w:rsidP="00000000" w:rsidRDefault="00000000" w:rsidRPr="00000000" w14:paraId="0000000B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neskôr Franz Lehár.</w:t>
      </w:r>
    </w:p>
    <w:p w:rsidR="00000000" w:rsidDel="00000000" w:rsidP="00000000" w:rsidRDefault="00000000" w:rsidRPr="00000000" w14:paraId="0000000C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Francúzsko</w:t>
      </w:r>
    </w:p>
    <w:p w:rsidR="00000000" w:rsidDel="00000000" w:rsidP="00000000" w:rsidRDefault="00000000" w:rsidRPr="00000000" w14:paraId="0000000E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Giacomo Meyerbeer: Robert diabol, Prorok a Afričanka</w:t>
      </w:r>
    </w:p>
    <w:p w:rsidR="00000000" w:rsidDel="00000000" w:rsidP="00000000" w:rsidRDefault="00000000" w:rsidRPr="00000000" w14:paraId="0000000F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Charles Gounod: Faust a Margaréta</w:t>
      </w:r>
    </w:p>
    <w:p w:rsidR="00000000" w:rsidDel="00000000" w:rsidP="00000000" w:rsidRDefault="00000000" w:rsidRPr="00000000" w14:paraId="0000001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George Bizet: Carmen</w:t>
      </w:r>
    </w:p>
    <w:p w:rsidR="00000000" w:rsidDel="00000000" w:rsidP="00000000" w:rsidRDefault="00000000" w:rsidRPr="00000000" w14:paraId="00000011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Taliansko</w:t>
      </w:r>
    </w:p>
    <w:p w:rsidR="00000000" w:rsidDel="00000000" w:rsidP="00000000" w:rsidRDefault="00000000" w:rsidRPr="00000000" w14:paraId="00000013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Goacchino Rossini: Barbier zo Sevilly, Viliam Tell</w:t>
      </w:r>
    </w:p>
    <w:p w:rsidR="00000000" w:rsidDel="00000000" w:rsidP="00000000" w:rsidRDefault="00000000" w:rsidRPr="00000000" w14:paraId="00000014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Gaetano Donizetti: Nápoj lásky, Dcéra pluku</w:t>
      </w:r>
    </w:p>
    <w:p w:rsidR="00000000" w:rsidDel="00000000" w:rsidP="00000000" w:rsidRDefault="00000000" w:rsidRPr="00000000" w14:paraId="00000015">
      <w:pPr>
        <w:spacing w:line="360" w:lineRule="auto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Vincenzo Bellini: Námesačná, Puritáni</w:t>
      </w:r>
    </w:p>
    <w:p w:rsidR="00000000" w:rsidDel="00000000" w:rsidP="00000000" w:rsidRDefault="00000000" w:rsidRPr="00000000" w14:paraId="00000016">
      <w:pPr>
        <w:spacing w:line="360" w:lineRule="auto"/>
        <w:rPr/>
      </w:pPr>
      <w:r w:rsidDel="00000000" w:rsidR="00000000" w:rsidRPr="00000000">
        <w:rPr>
          <w:sz w:val="26"/>
          <w:szCs w:val="26"/>
          <w:rtl w:val="0"/>
        </w:rPr>
        <w:t xml:space="preserve">Giuseppe Verdi: Nabucco, Aida, Trubadúr, Sila osudu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