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04" w:rsidRPr="001A14F7" w:rsidRDefault="003D3804" w:rsidP="001A14F7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lang w:eastAsia="sk-SK"/>
        </w:rPr>
      </w:pPr>
      <w:r w:rsidRPr="001A14F7">
        <w:rPr>
          <w:rFonts w:eastAsia="Times New Roman" w:cstheme="minorHAnsi"/>
          <w:b/>
          <w:bCs/>
          <w:lang w:eastAsia="sk-SK"/>
        </w:rPr>
        <w:t xml:space="preserve">Základná škola </w:t>
      </w:r>
      <w:r w:rsidR="006C5D98" w:rsidRPr="001A14F7">
        <w:rPr>
          <w:rFonts w:eastAsia="Times New Roman" w:cstheme="minorHAnsi"/>
          <w:b/>
          <w:bCs/>
          <w:lang w:eastAsia="sk-SK"/>
        </w:rPr>
        <w:t xml:space="preserve">s materskou školou </w:t>
      </w:r>
      <w:r w:rsidRPr="001A14F7">
        <w:rPr>
          <w:rFonts w:eastAsia="Times New Roman" w:cstheme="minorHAnsi"/>
          <w:b/>
          <w:bCs/>
          <w:lang w:eastAsia="sk-SK"/>
        </w:rPr>
        <w:t>Jána Bakossa, Bakossova 5, 974 01 Banská Bystrica</w:t>
      </w:r>
    </w:p>
    <w:p w:rsidR="003D3804" w:rsidRDefault="003D3804" w:rsidP="003D3804">
      <w:pPr>
        <w:spacing w:after="0" w:line="240" w:lineRule="auto"/>
        <w:jc w:val="both"/>
        <w:rPr>
          <w:rFonts w:eastAsia="Times New Roman" w:cstheme="minorHAnsi"/>
          <w:bCs/>
          <w:lang w:eastAsia="sk-SK"/>
        </w:rPr>
      </w:pPr>
    </w:p>
    <w:p w:rsidR="003D3804" w:rsidRDefault="003D3804" w:rsidP="003D3804">
      <w:pPr>
        <w:spacing w:after="0" w:line="240" w:lineRule="auto"/>
        <w:jc w:val="both"/>
        <w:rPr>
          <w:rFonts w:eastAsia="Times New Roman" w:cstheme="minorHAnsi"/>
          <w:bCs/>
          <w:lang w:eastAsia="sk-SK"/>
        </w:rPr>
      </w:pPr>
    </w:p>
    <w:p w:rsidR="003D3804" w:rsidRPr="003D3804" w:rsidRDefault="00D02729" w:rsidP="00CA2E6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lang w:eastAsia="sk-SK"/>
        </w:rPr>
        <w:t>Oznámenie</w:t>
      </w:r>
    </w:p>
    <w:p w:rsidR="00CA2E63" w:rsidRDefault="00CA2E63" w:rsidP="003D3804">
      <w:pPr>
        <w:spacing w:after="0" w:line="240" w:lineRule="auto"/>
        <w:jc w:val="both"/>
        <w:rPr>
          <w:rFonts w:eastAsia="Times New Roman" w:cstheme="minorHAnsi"/>
          <w:bCs/>
          <w:lang w:eastAsia="sk-SK"/>
        </w:rPr>
      </w:pPr>
    </w:p>
    <w:p w:rsidR="00D02729" w:rsidRDefault="00CA2E63" w:rsidP="00195E52">
      <w:pPr>
        <w:pStyle w:val="Default"/>
        <w:jc w:val="both"/>
        <w:rPr>
          <w:bCs/>
          <w:sz w:val="23"/>
          <w:szCs w:val="23"/>
        </w:rPr>
      </w:pPr>
      <w:r w:rsidRPr="007E38DB">
        <w:rPr>
          <w:rFonts w:eastAsia="Times New Roman" w:cstheme="minorHAnsi"/>
          <w:bCs/>
          <w:lang w:eastAsia="sk-SK"/>
        </w:rPr>
        <w:t xml:space="preserve">Na základe </w:t>
      </w:r>
      <w:r w:rsidR="00D02729">
        <w:rPr>
          <w:rFonts w:eastAsia="Times New Roman" w:cstheme="minorHAnsi"/>
          <w:bCs/>
          <w:lang w:eastAsia="sk-SK"/>
        </w:rPr>
        <w:t>Rozhodnutia</w:t>
      </w:r>
      <w:r w:rsidR="003D3804" w:rsidRPr="007E38DB">
        <w:rPr>
          <w:rFonts w:eastAsia="Times New Roman" w:cstheme="minorHAnsi"/>
          <w:bCs/>
          <w:lang w:eastAsia="sk-SK"/>
        </w:rPr>
        <w:t xml:space="preserve"> minist</w:t>
      </w:r>
      <w:r w:rsidRPr="007E38DB">
        <w:rPr>
          <w:rFonts w:eastAsia="Times New Roman" w:cstheme="minorHAnsi"/>
          <w:bCs/>
          <w:lang w:eastAsia="sk-SK"/>
        </w:rPr>
        <w:t>ra</w:t>
      </w:r>
      <w:r w:rsidR="003D3804" w:rsidRPr="007E38DB">
        <w:rPr>
          <w:rFonts w:eastAsia="Times New Roman" w:cstheme="minorHAnsi"/>
          <w:bCs/>
          <w:lang w:eastAsia="sk-SK"/>
        </w:rPr>
        <w:t xml:space="preserve"> školstva</w:t>
      </w:r>
      <w:r w:rsidRPr="007E38DB">
        <w:rPr>
          <w:rFonts w:eastAsia="Times New Roman" w:cstheme="minorHAnsi"/>
          <w:bCs/>
          <w:lang w:eastAsia="sk-SK"/>
        </w:rPr>
        <w:t>, vedy, výskumu a športu</w:t>
      </w:r>
      <w:r w:rsidR="003D3804" w:rsidRPr="007E38DB">
        <w:rPr>
          <w:rFonts w:eastAsia="Times New Roman" w:cstheme="minorHAnsi"/>
          <w:bCs/>
          <w:lang w:eastAsia="sk-SK"/>
        </w:rPr>
        <w:t xml:space="preserve"> </w:t>
      </w:r>
      <w:r w:rsidR="00D02729">
        <w:rPr>
          <w:rFonts w:eastAsia="Times New Roman" w:cstheme="minorHAnsi"/>
          <w:bCs/>
          <w:lang w:eastAsia="sk-SK"/>
        </w:rPr>
        <w:t xml:space="preserve">číslo 2021/12811:1-A1810 v súlade s </w:t>
      </w:r>
      <w:r w:rsidR="00D02729" w:rsidRPr="00D02729">
        <w:rPr>
          <w:bCs/>
          <w:sz w:val="23"/>
          <w:szCs w:val="23"/>
        </w:rPr>
        <w:t xml:space="preserve">podmienkami uvedenými v uznesení vlády Slovenskej republiky č. 160 zo 17. marca 2021 </w:t>
      </w:r>
      <w:r w:rsidR="00195E52">
        <w:rPr>
          <w:bCs/>
          <w:sz w:val="23"/>
          <w:szCs w:val="23"/>
        </w:rPr>
        <w:br/>
      </w:r>
      <w:r w:rsidR="00D02729" w:rsidRPr="00D02729">
        <w:rPr>
          <w:bCs/>
          <w:sz w:val="23"/>
          <w:szCs w:val="23"/>
        </w:rPr>
        <w:t xml:space="preserve">v znení uznesenia vlády Slovenskej republiky č. 169 z 24. marca 2021 a uznesenia vlády Slovenskej republiky č. 176 z 31. marca 2021 </w:t>
      </w:r>
      <w:r w:rsidR="00EC764D">
        <w:rPr>
          <w:bCs/>
          <w:sz w:val="23"/>
          <w:szCs w:val="23"/>
        </w:rPr>
        <w:t>sa</w:t>
      </w:r>
    </w:p>
    <w:p w:rsidR="0058384F" w:rsidRDefault="0058384F" w:rsidP="00D02729">
      <w:pPr>
        <w:pStyle w:val="Default"/>
        <w:rPr>
          <w:bCs/>
          <w:sz w:val="23"/>
          <w:szCs w:val="23"/>
        </w:rPr>
      </w:pPr>
    </w:p>
    <w:p w:rsidR="00D02729" w:rsidRPr="0058384F" w:rsidRDefault="0058384F" w:rsidP="00D02729">
      <w:pPr>
        <w:pStyle w:val="Default"/>
        <w:rPr>
          <w:b/>
          <w:sz w:val="23"/>
          <w:szCs w:val="23"/>
        </w:rPr>
      </w:pPr>
      <w:r w:rsidRPr="0058384F">
        <w:rPr>
          <w:rFonts w:eastAsia="Times New Roman" w:cstheme="minorHAnsi"/>
          <w:b/>
          <w:bCs/>
          <w:lang w:eastAsia="sk-SK"/>
        </w:rPr>
        <w:t>s účinnosťou od 19. apríla 2021</w:t>
      </w:r>
    </w:p>
    <w:p w:rsidR="00E03F3A" w:rsidRPr="0058384F" w:rsidRDefault="00D02729" w:rsidP="00D02729">
      <w:pPr>
        <w:pStyle w:val="Default"/>
        <w:jc w:val="both"/>
        <w:rPr>
          <w:rFonts w:eastAsia="Times New Roman" w:cstheme="minorHAnsi"/>
          <w:bCs/>
          <w:lang w:eastAsia="sk-SK"/>
        </w:rPr>
      </w:pPr>
      <w:r w:rsidRPr="0058384F">
        <w:rPr>
          <w:bCs/>
          <w:sz w:val="23"/>
          <w:szCs w:val="23"/>
        </w:rPr>
        <w:t xml:space="preserve">obnovuje školské vyučovanie v základných školách </w:t>
      </w:r>
      <w:r w:rsidR="0058384F" w:rsidRPr="00EC764D">
        <w:rPr>
          <w:b/>
          <w:bCs/>
          <w:sz w:val="23"/>
          <w:szCs w:val="23"/>
        </w:rPr>
        <w:t>vo 8. a 9. ročníku</w:t>
      </w:r>
      <w:r w:rsidRPr="0058384F">
        <w:rPr>
          <w:bCs/>
          <w:sz w:val="23"/>
          <w:szCs w:val="23"/>
        </w:rPr>
        <w:t xml:space="preserve"> okrem základných škôl v rámci okresu zaradeného uznesením vlády Slovenskej republiky podľa COVID AUTOMAT- u schváleného príslušným uznesením vlády Slovenskej republiky (ďalej len „COVID AUTOMAT“) do IV. stupňa varovania</w:t>
      </w:r>
      <w:r w:rsidR="0058384F">
        <w:rPr>
          <w:bCs/>
          <w:sz w:val="23"/>
          <w:szCs w:val="23"/>
        </w:rPr>
        <w:t>. V</w:t>
      </w:r>
      <w:r w:rsidRPr="0058384F">
        <w:rPr>
          <w:sz w:val="23"/>
          <w:szCs w:val="23"/>
        </w:rPr>
        <w:t xml:space="preserve"> ostatných ročníkoch na druhom stupni </w:t>
      </w:r>
      <w:r w:rsidR="0058384F">
        <w:rPr>
          <w:sz w:val="23"/>
          <w:szCs w:val="23"/>
        </w:rPr>
        <w:t>pokračuje vzdelávanie dištančnou formou.</w:t>
      </w:r>
    </w:p>
    <w:p w:rsidR="00E03F3A" w:rsidRDefault="00E03F3A" w:rsidP="00CA2E63">
      <w:pPr>
        <w:spacing w:after="0" w:line="240" w:lineRule="auto"/>
        <w:ind w:firstLine="708"/>
        <w:jc w:val="both"/>
        <w:rPr>
          <w:rFonts w:eastAsia="Times New Roman" w:cstheme="minorHAnsi"/>
          <w:bCs/>
          <w:lang w:eastAsia="sk-SK"/>
        </w:rPr>
      </w:pPr>
    </w:p>
    <w:p w:rsidR="00EC764D" w:rsidRDefault="00EC764D" w:rsidP="00195E5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</w:t>
      </w:r>
      <w:r w:rsidR="00D02729">
        <w:rPr>
          <w:b/>
          <w:bCs/>
          <w:sz w:val="23"/>
          <w:szCs w:val="23"/>
        </w:rPr>
        <w:t xml:space="preserve"> účinnosťou od 26. apríla 2021 </w:t>
      </w:r>
    </w:p>
    <w:p w:rsidR="00D02729" w:rsidRDefault="00D02729" w:rsidP="00195E52">
      <w:pPr>
        <w:pStyle w:val="Default"/>
        <w:jc w:val="both"/>
        <w:rPr>
          <w:b/>
          <w:bCs/>
          <w:sz w:val="23"/>
          <w:szCs w:val="23"/>
        </w:rPr>
      </w:pPr>
      <w:r w:rsidRPr="0058384F">
        <w:rPr>
          <w:bCs/>
          <w:sz w:val="23"/>
          <w:szCs w:val="23"/>
        </w:rPr>
        <w:t xml:space="preserve">v súlade s podmienkami pre jednotlivé okresy v rámci COVID AUTOMAT-u </w:t>
      </w:r>
      <w:r w:rsidRPr="0058384F">
        <w:rPr>
          <w:bCs/>
          <w:sz w:val="23"/>
          <w:szCs w:val="23"/>
        </w:rPr>
        <w:t xml:space="preserve">sa </w:t>
      </w:r>
      <w:r w:rsidRPr="0058384F">
        <w:rPr>
          <w:bCs/>
          <w:sz w:val="23"/>
          <w:szCs w:val="23"/>
        </w:rPr>
        <w:t xml:space="preserve">obnovuje </w:t>
      </w:r>
      <w:r w:rsidR="005A21D5">
        <w:rPr>
          <w:bCs/>
          <w:sz w:val="23"/>
          <w:szCs w:val="23"/>
        </w:rPr>
        <w:t xml:space="preserve">školské vyučovanie </w:t>
      </w:r>
      <w:r w:rsidR="005A21D5" w:rsidRPr="00EC764D">
        <w:rPr>
          <w:b/>
          <w:bCs/>
          <w:sz w:val="23"/>
          <w:szCs w:val="23"/>
        </w:rPr>
        <w:t>aj v ročníkoch 5., 6. a 7.</w:t>
      </w:r>
      <w:r w:rsidR="005A21D5">
        <w:rPr>
          <w:bCs/>
          <w:sz w:val="23"/>
          <w:szCs w:val="23"/>
        </w:rPr>
        <w:t xml:space="preserve"> prezenčnou formou.</w:t>
      </w:r>
    </w:p>
    <w:p w:rsidR="00D02729" w:rsidRDefault="00D02729" w:rsidP="00D02729">
      <w:pPr>
        <w:pStyle w:val="Default"/>
        <w:rPr>
          <w:b/>
          <w:bCs/>
          <w:sz w:val="23"/>
          <w:szCs w:val="23"/>
        </w:rPr>
      </w:pPr>
    </w:p>
    <w:p w:rsidR="0058384F" w:rsidRDefault="0058384F" w:rsidP="00195E52">
      <w:pPr>
        <w:spacing w:after="0" w:line="240" w:lineRule="auto"/>
        <w:jc w:val="both"/>
        <w:rPr>
          <w:rFonts w:eastAsia="Times New Roman" w:cstheme="minorHAnsi"/>
          <w:bCs/>
          <w:lang w:eastAsia="sk-SK"/>
        </w:rPr>
      </w:pPr>
      <w:r>
        <w:rPr>
          <w:rFonts w:eastAsia="Times New Roman" w:cstheme="minorHAnsi"/>
          <w:bCs/>
          <w:lang w:eastAsia="sk-SK"/>
        </w:rPr>
        <w:t>Z uvedeného rozhodnutia vyplýva, že od 19. apríla 2021 sa končí dištančná výuka pre žiakov 8. a 9. ročníka</w:t>
      </w:r>
      <w:r w:rsidR="005A21D5">
        <w:rPr>
          <w:rFonts w:eastAsia="Times New Roman" w:cstheme="minorHAnsi"/>
          <w:bCs/>
          <w:lang w:eastAsia="sk-SK"/>
        </w:rPr>
        <w:t xml:space="preserve"> a žiaci budú pokračovať v prezenčnej výučbe.</w:t>
      </w:r>
      <w:r w:rsidR="00EC764D">
        <w:rPr>
          <w:rFonts w:eastAsia="Times New Roman" w:cstheme="minorHAnsi"/>
          <w:bCs/>
          <w:lang w:eastAsia="sk-SK"/>
        </w:rPr>
        <w:t xml:space="preserve"> Žiaci 5.,6.,a 7. ročníka v tomto týždni pokračujú dištančnou formou a do školy nastúpia od 26. apríla 2021. (Ak to bude v súlade s platným COVID AUTOMATOM.) </w:t>
      </w:r>
    </w:p>
    <w:p w:rsidR="005A21D5" w:rsidRDefault="005A21D5" w:rsidP="0058384F">
      <w:pPr>
        <w:spacing w:after="0" w:line="240" w:lineRule="auto"/>
        <w:rPr>
          <w:rFonts w:eastAsia="Times New Roman" w:cstheme="minorHAnsi"/>
          <w:bCs/>
          <w:lang w:eastAsia="sk-SK"/>
        </w:rPr>
      </w:pPr>
    </w:p>
    <w:p w:rsidR="00025EBE" w:rsidRPr="00084AAC" w:rsidRDefault="00B92BA9" w:rsidP="00025EBE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Podmienky vstupu do školy</w:t>
      </w:r>
    </w:p>
    <w:p w:rsidR="00025EBE" w:rsidRDefault="00025EBE" w:rsidP="0058384F">
      <w:pPr>
        <w:spacing w:after="0" w:line="240" w:lineRule="auto"/>
        <w:rPr>
          <w:rFonts w:eastAsia="Times New Roman" w:cstheme="minorHAnsi"/>
          <w:bCs/>
          <w:lang w:eastAsia="sk-SK"/>
        </w:rPr>
      </w:pPr>
    </w:p>
    <w:p w:rsidR="00025EBE" w:rsidRPr="00EC764D" w:rsidRDefault="003D3804" w:rsidP="005A21D5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  <w:r w:rsidRPr="005A21D5">
        <w:rPr>
          <w:rFonts w:eastAsia="Times New Roman" w:cstheme="minorHAnsi"/>
          <w:bCs/>
          <w:lang w:eastAsia="sk-SK"/>
        </w:rPr>
        <w:t>Podmienkou</w:t>
      </w:r>
      <w:r w:rsidR="00E03F3A" w:rsidRPr="005A21D5">
        <w:rPr>
          <w:rFonts w:eastAsia="Times New Roman" w:cstheme="minorHAnsi"/>
          <w:bCs/>
          <w:lang w:eastAsia="sk-SK"/>
        </w:rPr>
        <w:t xml:space="preserve"> vstupu žiaka do školy</w:t>
      </w:r>
      <w:r w:rsidRPr="005A21D5">
        <w:rPr>
          <w:rFonts w:eastAsia="Times New Roman" w:cstheme="minorHAnsi"/>
          <w:bCs/>
          <w:lang w:eastAsia="sk-SK"/>
        </w:rPr>
        <w:t xml:space="preserve"> je </w:t>
      </w:r>
      <w:r w:rsidR="005A21D5" w:rsidRPr="00EC764D">
        <w:rPr>
          <w:rFonts w:eastAsia="Times New Roman" w:cstheme="minorHAnsi"/>
          <w:b/>
          <w:bCs/>
          <w:lang w:eastAsia="sk-SK"/>
        </w:rPr>
        <w:t xml:space="preserve">potvrdenie o negatívnom výsledku </w:t>
      </w:r>
      <w:r w:rsidR="005A21D5">
        <w:rPr>
          <w:rFonts w:eastAsia="Times New Roman" w:cstheme="minorHAnsi"/>
          <w:bCs/>
          <w:lang w:eastAsia="sk-SK"/>
        </w:rPr>
        <w:t xml:space="preserve">PT-PCR testu alebo potvrdenie negatívneho výsledku </w:t>
      </w:r>
      <w:r w:rsidRPr="005A21D5">
        <w:rPr>
          <w:rFonts w:eastAsia="Times New Roman" w:cstheme="minorHAnsi"/>
          <w:bCs/>
          <w:lang w:eastAsia="sk-SK"/>
        </w:rPr>
        <w:t>antigénového</w:t>
      </w:r>
      <w:r w:rsidR="005A21D5">
        <w:rPr>
          <w:rFonts w:eastAsia="Times New Roman" w:cstheme="minorHAnsi"/>
          <w:bCs/>
          <w:lang w:eastAsia="sk-SK"/>
        </w:rPr>
        <w:t xml:space="preserve"> testu žiaka druhého stupňa a </w:t>
      </w:r>
      <w:r w:rsidRPr="005A21D5">
        <w:rPr>
          <w:rFonts w:eastAsia="Times New Roman" w:cstheme="minorHAnsi"/>
          <w:bCs/>
          <w:lang w:eastAsia="sk-SK"/>
        </w:rPr>
        <w:t xml:space="preserve"> jedného </w:t>
      </w:r>
      <w:r w:rsidR="00E03F3A" w:rsidRPr="005A21D5">
        <w:rPr>
          <w:rFonts w:eastAsia="Times New Roman" w:cstheme="minorHAnsi"/>
          <w:bCs/>
          <w:lang w:eastAsia="sk-SK"/>
        </w:rPr>
        <w:t xml:space="preserve">jeho </w:t>
      </w:r>
      <w:r w:rsidRPr="005A21D5">
        <w:rPr>
          <w:rFonts w:eastAsia="Times New Roman" w:cstheme="minorHAnsi"/>
          <w:bCs/>
          <w:lang w:eastAsia="sk-SK"/>
        </w:rPr>
        <w:t>zákonného</w:t>
      </w:r>
      <w:r w:rsidR="00E03F3A" w:rsidRPr="005A21D5">
        <w:rPr>
          <w:rFonts w:eastAsia="Times New Roman" w:cstheme="minorHAnsi"/>
          <w:bCs/>
          <w:lang w:eastAsia="sk-SK"/>
        </w:rPr>
        <w:t xml:space="preserve"> </w:t>
      </w:r>
      <w:r w:rsidRPr="005A21D5">
        <w:rPr>
          <w:rFonts w:eastAsia="Times New Roman" w:cstheme="minorHAnsi"/>
          <w:bCs/>
          <w:lang w:eastAsia="sk-SK"/>
        </w:rPr>
        <w:t>zástupcu žijúceho </w:t>
      </w:r>
      <w:r w:rsidR="005A21D5">
        <w:rPr>
          <w:rFonts w:eastAsia="Times New Roman" w:cstheme="minorHAnsi"/>
          <w:bCs/>
          <w:lang w:eastAsia="sk-SK"/>
        </w:rPr>
        <w:t xml:space="preserve">s ním </w:t>
      </w:r>
      <w:r w:rsidRPr="005A21D5">
        <w:rPr>
          <w:rFonts w:eastAsia="Times New Roman" w:cstheme="minorHAnsi"/>
          <w:bCs/>
          <w:lang w:eastAsia="sk-SK"/>
        </w:rPr>
        <w:t>v</w:t>
      </w:r>
      <w:r w:rsidR="00CA2E63" w:rsidRPr="005A21D5">
        <w:rPr>
          <w:rFonts w:eastAsia="Times New Roman" w:cstheme="minorHAnsi"/>
          <w:bCs/>
          <w:lang w:eastAsia="sk-SK"/>
        </w:rPr>
        <w:t> </w:t>
      </w:r>
      <w:r w:rsidRPr="005A21D5">
        <w:rPr>
          <w:rFonts w:eastAsia="Times New Roman" w:cstheme="minorHAnsi"/>
          <w:bCs/>
          <w:lang w:eastAsia="sk-SK"/>
        </w:rPr>
        <w:t>spoločnej domácnosti</w:t>
      </w:r>
      <w:r w:rsidR="005A21D5">
        <w:rPr>
          <w:rFonts w:eastAsia="Times New Roman" w:cstheme="minorHAnsi"/>
          <w:bCs/>
          <w:lang w:eastAsia="sk-SK"/>
        </w:rPr>
        <w:t>,</w:t>
      </w:r>
      <w:r w:rsidR="00CA2E63" w:rsidRPr="005A21D5">
        <w:rPr>
          <w:rFonts w:eastAsia="Times New Roman" w:cstheme="minorHAnsi"/>
          <w:bCs/>
          <w:lang w:eastAsia="sk-SK"/>
        </w:rPr>
        <w:t xml:space="preserve"> </w:t>
      </w:r>
      <w:r w:rsidR="005A21D5">
        <w:rPr>
          <w:rFonts w:eastAsia="Times New Roman" w:cstheme="minorHAnsi"/>
          <w:bCs/>
          <w:lang w:eastAsia="sk-SK"/>
        </w:rPr>
        <w:t xml:space="preserve">alebo potvrdenie o výnimke z testovania podľa platných predpisov. </w:t>
      </w:r>
      <w:r w:rsidR="005A21D5" w:rsidRPr="00EC764D">
        <w:rPr>
          <w:rFonts w:eastAsia="Times New Roman" w:cstheme="minorHAnsi"/>
          <w:b/>
          <w:bCs/>
          <w:lang w:eastAsia="sk-SK"/>
        </w:rPr>
        <w:t>Žiak pri nástupe predkladá triednemu učiteľovi Čestné vyhlásenie Príloha č. 8/a</w:t>
      </w:r>
      <w:r w:rsidR="00025EBE" w:rsidRPr="00EC764D">
        <w:rPr>
          <w:rFonts w:eastAsia="Times New Roman" w:cstheme="minorHAnsi"/>
          <w:b/>
          <w:bCs/>
          <w:lang w:eastAsia="sk-SK"/>
        </w:rPr>
        <w:t>.</w:t>
      </w:r>
    </w:p>
    <w:p w:rsidR="00025EBE" w:rsidRDefault="005A21D5" w:rsidP="005A21D5">
      <w:pPr>
        <w:spacing w:after="0" w:line="240" w:lineRule="auto"/>
        <w:jc w:val="both"/>
        <w:rPr>
          <w:rFonts w:eastAsia="Times New Roman" w:cstheme="minorHAnsi"/>
          <w:bCs/>
          <w:lang w:eastAsia="sk-SK"/>
        </w:rPr>
      </w:pPr>
      <w:r>
        <w:rPr>
          <w:rFonts w:eastAsia="Times New Roman" w:cstheme="minorHAnsi"/>
          <w:bCs/>
          <w:lang w:eastAsia="sk-SK"/>
        </w:rPr>
        <w:t xml:space="preserve"> </w:t>
      </w:r>
      <w:r w:rsidR="00CA2E63" w:rsidRPr="005A21D5">
        <w:rPr>
          <w:rFonts w:eastAsia="Times New Roman" w:cstheme="minorHAnsi"/>
          <w:bCs/>
          <w:lang w:eastAsia="sk-SK"/>
        </w:rPr>
        <w:t xml:space="preserve">Žiaci 1. stupňa sa netestujú, </w:t>
      </w:r>
      <w:r w:rsidR="00E00CCB" w:rsidRPr="005A21D5">
        <w:rPr>
          <w:rFonts w:eastAsia="Times New Roman" w:cstheme="minorHAnsi"/>
          <w:bCs/>
          <w:lang w:eastAsia="sk-SK"/>
        </w:rPr>
        <w:t>ani</w:t>
      </w:r>
      <w:r w:rsidR="00CA2E63" w:rsidRPr="005A21D5">
        <w:rPr>
          <w:rFonts w:eastAsia="Times New Roman" w:cstheme="minorHAnsi"/>
          <w:bCs/>
          <w:lang w:eastAsia="sk-SK"/>
        </w:rPr>
        <w:t xml:space="preserve"> keď presiahli vek 10 rokov.</w:t>
      </w:r>
      <w:r>
        <w:rPr>
          <w:rFonts w:eastAsia="Times New Roman" w:cstheme="minorHAnsi"/>
          <w:bCs/>
          <w:lang w:eastAsia="sk-SK"/>
        </w:rPr>
        <w:t xml:space="preserve"> </w:t>
      </w:r>
      <w:r w:rsidR="00025EBE">
        <w:rPr>
          <w:rFonts w:eastAsia="Times New Roman" w:cstheme="minorHAnsi"/>
          <w:bCs/>
          <w:lang w:eastAsia="sk-SK"/>
        </w:rPr>
        <w:t>Pri nástupe predkladajú Čestné vyhlásenie Príloha č. 11/a. (Pokračuje</w:t>
      </w:r>
      <w:r w:rsidR="00EC764D">
        <w:rPr>
          <w:rFonts w:eastAsia="Times New Roman" w:cstheme="minorHAnsi"/>
          <w:bCs/>
          <w:lang w:eastAsia="sk-SK"/>
        </w:rPr>
        <w:t xml:space="preserve"> sa</w:t>
      </w:r>
      <w:r w:rsidR="00025EBE">
        <w:rPr>
          <w:rFonts w:eastAsia="Times New Roman" w:cstheme="minorHAnsi"/>
          <w:bCs/>
          <w:lang w:eastAsia="sk-SK"/>
        </w:rPr>
        <w:t xml:space="preserve"> v doterajšom režime.)</w:t>
      </w:r>
    </w:p>
    <w:p w:rsidR="005A21D5" w:rsidRPr="005A21D5" w:rsidRDefault="00025EBE" w:rsidP="005A21D5">
      <w:pPr>
        <w:spacing w:after="0" w:line="240" w:lineRule="auto"/>
        <w:jc w:val="both"/>
        <w:rPr>
          <w:rFonts w:eastAsia="Times New Roman" w:cstheme="minorHAnsi"/>
          <w:bCs/>
          <w:lang w:eastAsia="sk-SK"/>
        </w:rPr>
      </w:pPr>
      <w:r>
        <w:rPr>
          <w:rFonts w:eastAsia="Times New Roman" w:cstheme="minorHAnsi"/>
          <w:bCs/>
          <w:lang w:eastAsia="sk-SK"/>
        </w:rPr>
        <w:t xml:space="preserve"> </w:t>
      </w:r>
    </w:p>
    <w:p w:rsidR="00E03F3A" w:rsidRDefault="00EC764D" w:rsidP="00025EBE">
      <w:pPr>
        <w:spacing w:after="0" w:line="240" w:lineRule="auto"/>
        <w:jc w:val="both"/>
        <w:rPr>
          <w:rFonts w:eastAsia="Times New Roman" w:cstheme="minorHAnsi"/>
          <w:bCs/>
          <w:lang w:eastAsia="sk-SK"/>
        </w:rPr>
      </w:pPr>
      <w:r>
        <w:rPr>
          <w:rFonts w:eastAsia="Times New Roman" w:cstheme="minorHAnsi"/>
          <w:bCs/>
          <w:lang w:eastAsia="sk-SK"/>
        </w:rPr>
        <w:t>Z</w:t>
      </w:r>
      <w:r w:rsidR="003D3804" w:rsidRPr="00025EBE">
        <w:rPr>
          <w:rFonts w:eastAsia="Times New Roman" w:cstheme="minorHAnsi"/>
          <w:bCs/>
          <w:lang w:eastAsia="sk-SK"/>
        </w:rPr>
        <w:t>ákonní zástupcovia</w:t>
      </w:r>
      <w:r w:rsidR="005235F6" w:rsidRPr="00025EBE">
        <w:rPr>
          <w:rFonts w:eastAsia="Times New Roman" w:cstheme="minorHAnsi"/>
          <w:bCs/>
          <w:lang w:eastAsia="sk-SK"/>
        </w:rPr>
        <w:t xml:space="preserve"> </w:t>
      </w:r>
      <w:r w:rsidR="00025EBE">
        <w:rPr>
          <w:rFonts w:eastAsia="Times New Roman" w:cstheme="minorHAnsi"/>
          <w:bCs/>
          <w:lang w:eastAsia="sk-SK"/>
        </w:rPr>
        <w:t>a žiaci, ktorých sa to týka</w:t>
      </w:r>
      <w:r>
        <w:rPr>
          <w:rFonts w:eastAsia="Times New Roman" w:cstheme="minorHAnsi"/>
          <w:bCs/>
          <w:lang w:eastAsia="sk-SK"/>
        </w:rPr>
        <w:t>,</w:t>
      </w:r>
      <w:r w:rsidR="00025EBE">
        <w:rPr>
          <w:rFonts w:eastAsia="Times New Roman" w:cstheme="minorHAnsi"/>
          <w:bCs/>
          <w:lang w:eastAsia="sk-SK"/>
        </w:rPr>
        <w:t xml:space="preserve"> </w:t>
      </w:r>
      <w:r>
        <w:rPr>
          <w:rFonts w:eastAsia="Times New Roman" w:cstheme="minorHAnsi"/>
          <w:bCs/>
          <w:lang w:eastAsia="sk-SK"/>
        </w:rPr>
        <w:t xml:space="preserve">sa </w:t>
      </w:r>
      <w:r w:rsidR="005235F6" w:rsidRPr="00025EBE">
        <w:rPr>
          <w:rFonts w:eastAsia="Times New Roman" w:cstheme="minorHAnsi"/>
          <w:bCs/>
          <w:lang w:eastAsia="sk-SK"/>
        </w:rPr>
        <w:t xml:space="preserve">môžu </w:t>
      </w:r>
      <w:r>
        <w:rPr>
          <w:rFonts w:eastAsia="Times New Roman" w:cstheme="minorHAnsi"/>
          <w:bCs/>
          <w:lang w:eastAsia="sk-SK"/>
        </w:rPr>
        <w:t xml:space="preserve">testovať </w:t>
      </w:r>
      <w:r w:rsidR="003D3804" w:rsidRPr="00025EBE">
        <w:rPr>
          <w:rFonts w:eastAsia="Times New Roman" w:cstheme="minorHAnsi"/>
          <w:bCs/>
          <w:lang w:eastAsia="sk-SK"/>
        </w:rPr>
        <w:t>kdekoľvek, podstatná je platnosť potvrdenia o</w:t>
      </w:r>
      <w:r w:rsidR="006C5D98" w:rsidRPr="00025EBE">
        <w:rPr>
          <w:rFonts w:eastAsia="Times New Roman" w:cstheme="minorHAnsi"/>
          <w:bCs/>
          <w:lang w:eastAsia="sk-SK"/>
        </w:rPr>
        <w:t> </w:t>
      </w:r>
      <w:r w:rsidR="003D3804" w:rsidRPr="00025EBE">
        <w:rPr>
          <w:rFonts w:eastAsia="Times New Roman" w:cstheme="minorHAnsi"/>
          <w:bCs/>
          <w:lang w:eastAsia="sk-SK"/>
        </w:rPr>
        <w:t xml:space="preserve">vykonaní testu, ktorá </w:t>
      </w:r>
      <w:r w:rsidR="005235F6" w:rsidRPr="00025EBE">
        <w:rPr>
          <w:rFonts w:eastAsia="Times New Roman" w:cstheme="minorHAnsi"/>
          <w:bCs/>
          <w:lang w:eastAsia="sk-SK"/>
        </w:rPr>
        <w:t xml:space="preserve">pri nástupe žiaka do školy </w:t>
      </w:r>
      <w:r w:rsidR="003D3804" w:rsidRPr="00025EBE">
        <w:rPr>
          <w:rFonts w:eastAsia="Times New Roman" w:cstheme="minorHAnsi"/>
          <w:bCs/>
          <w:lang w:eastAsia="sk-SK"/>
        </w:rPr>
        <w:t xml:space="preserve">nesmie byť staršia ako 7 dní. </w:t>
      </w:r>
      <w:r w:rsidR="007E38DB" w:rsidRPr="00025EBE">
        <w:rPr>
          <w:rFonts w:eastAsia="Times New Roman" w:cstheme="minorHAnsi"/>
          <w:bCs/>
          <w:lang w:eastAsia="sk-SK"/>
        </w:rPr>
        <w:t>Testovanie zabezpeču</w:t>
      </w:r>
      <w:r w:rsidR="00025EBE">
        <w:rPr>
          <w:rFonts w:eastAsia="Times New Roman" w:cstheme="minorHAnsi"/>
          <w:bCs/>
          <w:lang w:eastAsia="sk-SK"/>
        </w:rPr>
        <w:t>jú napríklad MOM na území mesta.</w:t>
      </w:r>
      <w:r w:rsidR="007E38DB" w:rsidRPr="00025EBE">
        <w:rPr>
          <w:rFonts w:eastAsia="Times New Roman" w:cstheme="minorHAnsi"/>
          <w:bCs/>
          <w:lang w:eastAsia="sk-SK"/>
        </w:rPr>
        <w:t xml:space="preserve"> </w:t>
      </w:r>
    </w:p>
    <w:p w:rsidR="00EC764D" w:rsidRDefault="00EC764D" w:rsidP="00025EBE">
      <w:pPr>
        <w:spacing w:after="0" w:line="240" w:lineRule="auto"/>
        <w:jc w:val="both"/>
        <w:rPr>
          <w:rFonts w:eastAsia="Times New Roman" w:cstheme="minorHAnsi"/>
          <w:bCs/>
          <w:lang w:eastAsia="sk-SK"/>
        </w:rPr>
      </w:pPr>
    </w:p>
    <w:p w:rsidR="00EC764D" w:rsidRPr="00E00CCB" w:rsidRDefault="00EC764D" w:rsidP="00025EBE">
      <w:pPr>
        <w:spacing w:after="0" w:line="240" w:lineRule="auto"/>
        <w:jc w:val="both"/>
        <w:rPr>
          <w:rFonts w:eastAsia="Times New Roman" w:cstheme="minorHAnsi"/>
          <w:bCs/>
          <w:color w:val="FF0000"/>
          <w:lang w:eastAsia="sk-SK"/>
        </w:rPr>
      </w:pPr>
      <w:r>
        <w:rPr>
          <w:rFonts w:eastAsia="Times New Roman" w:cstheme="minorHAnsi"/>
          <w:bCs/>
          <w:lang w:eastAsia="sk-SK"/>
        </w:rPr>
        <w:t xml:space="preserve">Žiak 2. stupňa vstupuje do </w:t>
      </w:r>
      <w:r w:rsidR="00B42233">
        <w:rPr>
          <w:rFonts w:eastAsia="Times New Roman" w:cstheme="minorHAnsi"/>
          <w:bCs/>
          <w:lang w:eastAsia="sk-SK"/>
        </w:rPr>
        <w:t xml:space="preserve">interiéru </w:t>
      </w:r>
      <w:r>
        <w:rPr>
          <w:rFonts w:eastAsia="Times New Roman" w:cstheme="minorHAnsi"/>
          <w:bCs/>
          <w:lang w:eastAsia="sk-SK"/>
        </w:rPr>
        <w:t xml:space="preserve">školy s prekrytím dýchacích ciest </w:t>
      </w:r>
      <w:r w:rsidR="00B42233" w:rsidRPr="00B42233">
        <w:rPr>
          <w:rFonts w:eastAsia="Times New Roman" w:cstheme="minorHAnsi"/>
          <w:b/>
          <w:bCs/>
          <w:lang w:eastAsia="sk-SK"/>
        </w:rPr>
        <w:t>respirátorom</w:t>
      </w:r>
      <w:r w:rsidR="00B42233">
        <w:rPr>
          <w:rFonts w:eastAsia="Times New Roman" w:cstheme="minorHAnsi"/>
          <w:bCs/>
          <w:lang w:eastAsia="sk-SK"/>
        </w:rPr>
        <w:t xml:space="preserve"> podľa pokynov RUVZ. Respirátor používa v interiéri počas celého vyučovacieho dňa. Počas pobytu v exteriéri môže použiť rúško.</w:t>
      </w:r>
    </w:p>
    <w:p w:rsidR="007E38DB" w:rsidRDefault="007E38DB" w:rsidP="00CA2E63">
      <w:pPr>
        <w:spacing w:after="0" w:line="240" w:lineRule="auto"/>
        <w:ind w:firstLine="708"/>
        <w:jc w:val="both"/>
        <w:rPr>
          <w:rFonts w:eastAsia="Times New Roman" w:cstheme="minorHAnsi"/>
          <w:bCs/>
          <w:lang w:eastAsia="sk-SK"/>
        </w:rPr>
      </w:pPr>
    </w:p>
    <w:p w:rsidR="00084AAC" w:rsidRPr="007E38DB" w:rsidRDefault="00084AAC" w:rsidP="00CA2E63">
      <w:pPr>
        <w:spacing w:after="0" w:line="240" w:lineRule="auto"/>
        <w:ind w:firstLine="708"/>
        <w:jc w:val="both"/>
        <w:rPr>
          <w:rFonts w:eastAsia="Times New Roman" w:cstheme="minorHAnsi"/>
          <w:bCs/>
          <w:lang w:eastAsia="sk-SK"/>
        </w:rPr>
      </w:pPr>
    </w:p>
    <w:p w:rsidR="00084AAC" w:rsidRPr="00084AAC" w:rsidRDefault="00084AAC" w:rsidP="00331C9A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lang w:eastAsia="sk-SK"/>
        </w:rPr>
      </w:pPr>
      <w:r w:rsidRPr="00084AAC">
        <w:rPr>
          <w:rFonts w:eastAsia="Times New Roman" w:cstheme="minorHAnsi"/>
          <w:b/>
          <w:bCs/>
          <w:lang w:eastAsia="sk-SK"/>
        </w:rPr>
        <w:t>Školská dochádzka</w:t>
      </w:r>
    </w:p>
    <w:p w:rsidR="00084AAC" w:rsidRDefault="00084AAC" w:rsidP="00331C9A">
      <w:pPr>
        <w:spacing w:after="0" w:line="240" w:lineRule="auto"/>
        <w:ind w:firstLine="708"/>
        <w:jc w:val="both"/>
        <w:rPr>
          <w:rFonts w:eastAsia="Times New Roman" w:cstheme="minorHAnsi"/>
          <w:bCs/>
          <w:lang w:eastAsia="sk-SK"/>
        </w:rPr>
      </w:pPr>
    </w:p>
    <w:p w:rsidR="00E00CCB" w:rsidRDefault="00B92BA9" w:rsidP="00B92BA9">
      <w:pPr>
        <w:spacing w:after="0" w:line="240" w:lineRule="auto"/>
        <w:jc w:val="both"/>
        <w:rPr>
          <w:rFonts w:eastAsia="Times New Roman" w:cstheme="minorHAnsi"/>
          <w:bCs/>
          <w:lang w:eastAsia="sk-SK"/>
        </w:rPr>
      </w:pPr>
      <w:r>
        <w:rPr>
          <w:rFonts w:eastAsia="Times New Roman" w:cstheme="minorHAnsi"/>
          <w:bCs/>
          <w:lang w:eastAsia="sk-SK"/>
        </w:rPr>
        <w:t xml:space="preserve">Ak žiak alebo jeho </w:t>
      </w:r>
      <w:r w:rsidR="00E00CCB" w:rsidRPr="00B92BA9">
        <w:rPr>
          <w:rFonts w:eastAsia="Times New Roman" w:cstheme="minorHAnsi"/>
          <w:bCs/>
          <w:lang w:eastAsia="sk-SK"/>
        </w:rPr>
        <w:t xml:space="preserve">zákonný zástupca </w:t>
      </w:r>
      <w:r>
        <w:rPr>
          <w:rFonts w:eastAsia="Times New Roman" w:cstheme="minorHAnsi"/>
          <w:bCs/>
          <w:lang w:eastAsia="sk-SK"/>
        </w:rPr>
        <w:t>neabsolvuje t</w:t>
      </w:r>
      <w:r w:rsidR="00E00CCB" w:rsidRPr="00B92BA9">
        <w:rPr>
          <w:rFonts w:eastAsia="Times New Roman" w:cstheme="minorHAnsi"/>
          <w:bCs/>
          <w:lang w:eastAsia="sk-SK"/>
        </w:rPr>
        <w:t>est</w:t>
      </w:r>
      <w:r>
        <w:rPr>
          <w:rFonts w:eastAsia="Times New Roman" w:cstheme="minorHAnsi"/>
          <w:bCs/>
          <w:lang w:eastAsia="sk-SK"/>
        </w:rPr>
        <w:t>ovanie</w:t>
      </w:r>
      <w:r w:rsidR="00E00CCB" w:rsidRPr="00B92BA9">
        <w:rPr>
          <w:rFonts w:eastAsia="Times New Roman" w:cstheme="minorHAnsi"/>
          <w:bCs/>
          <w:lang w:eastAsia="sk-SK"/>
        </w:rPr>
        <w:t xml:space="preserve"> ani nespĺňa výnimku z testovania, </w:t>
      </w:r>
      <w:r>
        <w:rPr>
          <w:rFonts w:eastAsia="Times New Roman" w:cstheme="minorHAnsi"/>
          <w:bCs/>
          <w:lang w:eastAsia="sk-SK"/>
        </w:rPr>
        <w:t>škola bude evidovať jeho neprítomnosť na vyučovaní ako ospravedlnenú za týchto podmienok:</w:t>
      </w:r>
    </w:p>
    <w:p w:rsidR="00B92BA9" w:rsidRDefault="00B92BA9" w:rsidP="00B92BA9">
      <w:pPr>
        <w:pStyle w:val="Default"/>
      </w:pPr>
    </w:p>
    <w:p w:rsidR="00B92BA9" w:rsidRDefault="00B92BA9" w:rsidP="00B42233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spravedlní absenciu žiakovi, ak je táto zákonným zástupcom riadne nahlásená z dôvodu netestovania </w:t>
      </w:r>
      <w:r>
        <w:rPr>
          <w:sz w:val="22"/>
          <w:szCs w:val="22"/>
        </w:rPr>
        <w:t xml:space="preserve">žiaka alebo jeho </w:t>
      </w:r>
      <w:r>
        <w:rPr>
          <w:sz w:val="22"/>
          <w:szCs w:val="22"/>
        </w:rPr>
        <w:t>zákonného zástupcu</w:t>
      </w:r>
      <w:r w:rsidR="00B4223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42233">
        <w:rPr>
          <w:sz w:val="22"/>
          <w:szCs w:val="22"/>
        </w:rPr>
        <w:t>Z</w:t>
      </w:r>
      <w:r>
        <w:rPr>
          <w:sz w:val="22"/>
          <w:szCs w:val="22"/>
        </w:rPr>
        <w:t xml:space="preserve">ákonný zástupca </w:t>
      </w:r>
      <w:r w:rsidR="00B42233">
        <w:rPr>
          <w:sz w:val="22"/>
          <w:szCs w:val="22"/>
        </w:rPr>
        <w:t xml:space="preserve">je povinný </w:t>
      </w:r>
      <w:r>
        <w:rPr>
          <w:sz w:val="22"/>
          <w:szCs w:val="22"/>
        </w:rPr>
        <w:t>zabezpeč</w:t>
      </w:r>
      <w:r w:rsidR="00B42233">
        <w:rPr>
          <w:sz w:val="22"/>
          <w:szCs w:val="22"/>
        </w:rPr>
        <w:t>iť</w:t>
      </w:r>
      <w:r>
        <w:rPr>
          <w:sz w:val="22"/>
          <w:szCs w:val="22"/>
        </w:rPr>
        <w:t xml:space="preserve"> kontakt so školou ohľadne vzdelávania svojho dieťaťa</w:t>
      </w:r>
      <w:r w:rsidR="00195E52">
        <w:rPr>
          <w:sz w:val="22"/>
          <w:szCs w:val="22"/>
        </w:rPr>
        <w:t>. Vzdelávanie bude prebiehať</w:t>
      </w:r>
      <w:r>
        <w:rPr>
          <w:sz w:val="22"/>
          <w:szCs w:val="22"/>
        </w:rPr>
        <w:t xml:space="preserve"> formou zadávania úloh ako je obvyklé pri chorobe dieťaťa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Ak tak zákonný zástupca neurobí v priebehu 5 dní školského vyučovania, je to považované za zanedbávanie povinnej školskej dochádzky a riaditeľ školy bude kontaktovať ÚPSVAR SR s hlásením o jej zanedbávaní</w:t>
      </w:r>
      <w:r w:rsidR="00B42233">
        <w:rPr>
          <w:sz w:val="22"/>
          <w:szCs w:val="22"/>
        </w:rPr>
        <w:t>.</w:t>
      </w:r>
    </w:p>
    <w:p w:rsidR="00B92BA9" w:rsidRDefault="00B92BA9" w:rsidP="00B42233">
      <w:pPr>
        <w:pStyle w:val="Default"/>
        <w:numPr>
          <w:ilvl w:val="0"/>
          <w:numId w:val="4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>
        <w:rPr>
          <w:sz w:val="22"/>
          <w:szCs w:val="22"/>
        </w:rPr>
        <w:t>k neprítomnosť na prezenčnom vyučovaní bude dlhšia ako 15 vyučovacích dní a</w:t>
      </w:r>
      <w:r>
        <w:rPr>
          <w:sz w:val="22"/>
          <w:szCs w:val="22"/>
        </w:rPr>
        <w:t> zákonný zástupca</w:t>
      </w:r>
      <w:r>
        <w:rPr>
          <w:sz w:val="22"/>
          <w:szCs w:val="22"/>
        </w:rPr>
        <w:t xml:space="preserve"> nezabezpečí kontakt so školou podľa bodu 1, žiak môže byť komisionálne preskúšaný z učiva daného roční</w:t>
      </w:r>
      <w:r>
        <w:rPr>
          <w:sz w:val="22"/>
          <w:szCs w:val="22"/>
        </w:rPr>
        <w:t>ka.</w:t>
      </w:r>
    </w:p>
    <w:p w:rsidR="00B92BA9" w:rsidRDefault="00B92BA9" w:rsidP="00B4223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>
        <w:rPr>
          <w:sz w:val="22"/>
          <w:szCs w:val="22"/>
        </w:rPr>
        <w:t>ákonný zástupca nemá nárok na tzv. „</w:t>
      </w:r>
      <w:proofErr w:type="spellStart"/>
      <w:r>
        <w:rPr>
          <w:sz w:val="22"/>
          <w:szCs w:val="22"/>
        </w:rPr>
        <w:t>pandemickú</w:t>
      </w:r>
      <w:proofErr w:type="spellEnd"/>
      <w:r>
        <w:rPr>
          <w:sz w:val="22"/>
          <w:szCs w:val="22"/>
        </w:rPr>
        <w:t xml:space="preserve"> OČR“. </w:t>
      </w:r>
    </w:p>
    <w:p w:rsidR="00B92BA9" w:rsidRDefault="00B92BA9" w:rsidP="00B92BA9">
      <w:pPr>
        <w:pStyle w:val="Default"/>
        <w:rPr>
          <w:sz w:val="22"/>
          <w:szCs w:val="22"/>
        </w:rPr>
      </w:pPr>
    </w:p>
    <w:p w:rsidR="00B92BA9" w:rsidRDefault="00B92BA9" w:rsidP="00B92BA9">
      <w:pPr>
        <w:spacing w:after="0" w:line="240" w:lineRule="auto"/>
        <w:jc w:val="both"/>
      </w:pPr>
      <w:r>
        <w:t xml:space="preserve">Ak žiak </w:t>
      </w:r>
      <w:r w:rsidR="00195E52">
        <w:t>ne</w:t>
      </w:r>
      <w:r>
        <w:t xml:space="preserve">nastúpi do školy </w:t>
      </w:r>
      <w:r w:rsidR="00195E52">
        <w:t xml:space="preserve">bez riadneho ospravedlnenia </w:t>
      </w:r>
      <w:r>
        <w:t xml:space="preserve">na prezenčnú výučbu, jeho dochádzka sa eviduje </w:t>
      </w:r>
      <w:r w:rsidR="00B42233">
        <w:br/>
      </w:r>
      <w:r>
        <w:t>v zmysle školského poriadku</w:t>
      </w:r>
      <w:r w:rsidR="00195E52">
        <w:t xml:space="preserve"> ako neospravedlnená absencia a riaditeľ školy bude </w:t>
      </w:r>
      <w:r w:rsidR="00195E52">
        <w:t xml:space="preserve">kontaktovať ÚPSVAR SR </w:t>
      </w:r>
      <w:r w:rsidR="00B42233">
        <w:br/>
      </w:r>
      <w:r w:rsidR="00195E52">
        <w:t>s hlásením o</w:t>
      </w:r>
      <w:r w:rsidR="00195E52">
        <w:t> </w:t>
      </w:r>
      <w:r w:rsidR="00195E52">
        <w:t>zanedbávaní</w:t>
      </w:r>
      <w:r w:rsidR="00195E52">
        <w:t xml:space="preserve"> povinnej školskej dochádzky.</w:t>
      </w:r>
    </w:p>
    <w:p w:rsidR="00B42233" w:rsidRDefault="00B42233" w:rsidP="00B92BA9">
      <w:pPr>
        <w:spacing w:after="0" w:line="240" w:lineRule="auto"/>
        <w:jc w:val="both"/>
      </w:pPr>
    </w:p>
    <w:p w:rsidR="00B42233" w:rsidRDefault="00B42233" w:rsidP="00B92BA9">
      <w:pPr>
        <w:spacing w:after="0" w:line="240" w:lineRule="auto"/>
        <w:jc w:val="both"/>
        <w:rPr>
          <w:rFonts w:eastAsia="Times New Roman" w:cstheme="minorHAnsi"/>
          <w:bCs/>
          <w:lang w:eastAsia="sk-SK"/>
        </w:rPr>
      </w:pPr>
      <w:r>
        <w:t>Žiadame zákonných zástupcov, aby žiakov 8. a 9. ročníka, ktorí majú záujem o školské stravovanie nahlásili v školskej jedálni na stravu najneskôr vo štvrtok 15. 4. 2021 z dôvodu zabezpečenia surovín na prípravu jedla.</w:t>
      </w:r>
    </w:p>
    <w:p w:rsidR="00B92BA9" w:rsidRPr="00B92BA9" w:rsidRDefault="00B92BA9" w:rsidP="00B92BA9">
      <w:pPr>
        <w:spacing w:after="0" w:line="240" w:lineRule="auto"/>
        <w:jc w:val="both"/>
        <w:rPr>
          <w:rFonts w:eastAsia="Times New Roman" w:cstheme="minorHAnsi"/>
          <w:bCs/>
          <w:lang w:eastAsia="sk-SK"/>
        </w:rPr>
      </w:pPr>
    </w:p>
    <w:p w:rsidR="00CC22E3" w:rsidRDefault="00B42233" w:rsidP="00CC22E3">
      <w:pPr>
        <w:spacing w:after="0" w:line="240" w:lineRule="auto"/>
        <w:jc w:val="both"/>
        <w:rPr>
          <w:rFonts w:eastAsia="Times New Roman" w:cstheme="minorHAnsi"/>
          <w:bCs/>
          <w:lang w:eastAsia="sk-SK"/>
        </w:rPr>
      </w:pPr>
      <w:r>
        <w:rPr>
          <w:rFonts w:eastAsia="Times New Roman" w:cstheme="minorHAnsi"/>
          <w:bCs/>
          <w:lang w:eastAsia="sk-SK"/>
        </w:rPr>
        <w:t xml:space="preserve">Chceme zároveň ubezpečiť zákonných zástupcov žiakov, </w:t>
      </w:r>
      <w:r w:rsidR="00020778">
        <w:rPr>
          <w:rFonts w:eastAsia="Times New Roman" w:cstheme="minorHAnsi"/>
          <w:bCs/>
          <w:lang w:eastAsia="sk-SK"/>
        </w:rPr>
        <w:t>že prezenčné vyučovanie bude nabiehať postupne, aby mali žiaci priestor na adaptáciu pri ich návrate do školy</w:t>
      </w:r>
      <w:bookmarkStart w:id="0" w:name="_GoBack"/>
      <w:bookmarkEnd w:id="0"/>
      <w:r w:rsidR="00020778">
        <w:rPr>
          <w:rFonts w:eastAsia="Times New Roman" w:cstheme="minorHAnsi"/>
          <w:bCs/>
          <w:lang w:eastAsia="sk-SK"/>
        </w:rPr>
        <w:t>.</w:t>
      </w:r>
      <w:r>
        <w:rPr>
          <w:rFonts w:eastAsia="Times New Roman" w:cstheme="minorHAnsi"/>
          <w:bCs/>
          <w:lang w:eastAsia="sk-SK"/>
        </w:rPr>
        <w:t xml:space="preserve"> </w:t>
      </w:r>
      <w:r w:rsidR="00020778">
        <w:rPr>
          <w:rFonts w:eastAsia="Times New Roman" w:cstheme="minorHAnsi"/>
          <w:bCs/>
          <w:lang w:eastAsia="sk-SK"/>
        </w:rPr>
        <w:t>R</w:t>
      </w:r>
      <w:r>
        <w:rPr>
          <w:rFonts w:eastAsia="Times New Roman" w:cstheme="minorHAnsi"/>
          <w:bCs/>
          <w:lang w:eastAsia="sk-SK"/>
        </w:rPr>
        <w:t xml:space="preserve">iaditeľka školy metodicky usmerní všetkých učiteľov, ako majú postupovať pri adaptácii žiakov </w:t>
      </w:r>
      <w:r w:rsidR="00020778">
        <w:rPr>
          <w:rFonts w:eastAsia="Times New Roman" w:cstheme="minorHAnsi"/>
          <w:bCs/>
          <w:lang w:eastAsia="sk-SK"/>
        </w:rPr>
        <w:t>na prezenčné vyučovanie.</w:t>
      </w:r>
    </w:p>
    <w:p w:rsidR="00CC22E3" w:rsidRDefault="00CC22E3" w:rsidP="00CC22E3">
      <w:pPr>
        <w:spacing w:after="0" w:line="240" w:lineRule="auto"/>
        <w:jc w:val="both"/>
        <w:rPr>
          <w:rFonts w:eastAsia="Times New Roman" w:cstheme="minorHAnsi"/>
          <w:bCs/>
          <w:lang w:eastAsia="sk-SK"/>
        </w:rPr>
      </w:pPr>
    </w:p>
    <w:p w:rsidR="00CC22E3" w:rsidRDefault="00CC22E3" w:rsidP="00CC22E3">
      <w:pPr>
        <w:spacing w:after="0" w:line="240" w:lineRule="auto"/>
        <w:jc w:val="both"/>
        <w:rPr>
          <w:rFonts w:eastAsia="Times New Roman" w:cstheme="minorHAnsi"/>
          <w:bCs/>
          <w:lang w:eastAsia="sk-SK"/>
        </w:rPr>
      </w:pPr>
    </w:p>
    <w:p w:rsidR="00CC22E3" w:rsidRDefault="00CC22E3" w:rsidP="00CC22E3">
      <w:pPr>
        <w:spacing w:after="0" w:line="240" w:lineRule="auto"/>
        <w:ind w:left="5664"/>
        <w:jc w:val="both"/>
        <w:rPr>
          <w:rFonts w:eastAsia="Times New Roman" w:cstheme="minorHAnsi"/>
          <w:bCs/>
          <w:lang w:eastAsia="sk-SK"/>
        </w:rPr>
      </w:pPr>
      <w:r>
        <w:rPr>
          <w:rFonts w:eastAsia="Times New Roman" w:cstheme="minorHAnsi"/>
          <w:bCs/>
          <w:lang w:eastAsia="sk-SK"/>
        </w:rPr>
        <w:t>Mgr. Janka Danihlíková</w:t>
      </w:r>
    </w:p>
    <w:p w:rsidR="00CC22E3" w:rsidRPr="00CC22E3" w:rsidRDefault="00CC22E3" w:rsidP="00CC22E3">
      <w:pPr>
        <w:spacing w:after="0" w:line="240" w:lineRule="auto"/>
        <w:ind w:left="5664"/>
        <w:jc w:val="both"/>
        <w:rPr>
          <w:rFonts w:eastAsia="Times New Roman" w:cstheme="minorHAnsi"/>
          <w:bCs/>
          <w:lang w:eastAsia="sk-SK"/>
        </w:rPr>
      </w:pPr>
      <w:r>
        <w:rPr>
          <w:rFonts w:eastAsia="Times New Roman" w:cstheme="minorHAnsi"/>
          <w:bCs/>
          <w:lang w:eastAsia="sk-SK"/>
        </w:rPr>
        <w:t xml:space="preserve">      riaditeľka školy</w:t>
      </w:r>
    </w:p>
    <w:p w:rsidR="003D3804" w:rsidRPr="007E38DB" w:rsidRDefault="003D3804" w:rsidP="00331C9A">
      <w:pPr>
        <w:spacing w:after="0" w:line="240" w:lineRule="auto"/>
        <w:ind w:firstLine="708"/>
        <w:jc w:val="both"/>
        <w:rPr>
          <w:rFonts w:eastAsia="Times New Roman" w:cstheme="minorHAnsi"/>
          <w:bCs/>
          <w:lang w:eastAsia="sk-SK"/>
        </w:rPr>
      </w:pPr>
    </w:p>
    <w:p w:rsidR="003D3804" w:rsidRPr="007E38DB" w:rsidRDefault="003D3804" w:rsidP="00331C9A">
      <w:pPr>
        <w:spacing w:after="0" w:line="240" w:lineRule="auto"/>
        <w:ind w:firstLine="708"/>
        <w:jc w:val="both"/>
        <w:rPr>
          <w:rFonts w:eastAsia="Times New Roman" w:cstheme="minorHAnsi"/>
          <w:bCs/>
          <w:lang w:eastAsia="sk-SK"/>
        </w:rPr>
      </w:pPr>
    </w:p>
    <w:sectPr w:rsidR="003D3804" w:rsidRPr="007E38DB" w:rsidSect="00195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816"/>
    <w:multiLevelType w:val="hybridMultilevel"/>
    <w:tmpl w:val="4CDAB698"/>
    <w:lvl w:ilvl="0" w:tplc="041B000F">
      <w:start w:val="1"/>
      <w:numFmt w:val="decimal"/>
      <w:lvlText w:val="%1."/>
      <w:lvlJc w:val="left"/>
      <w:pPr>
        <w:ind w:left="721" w:hanging="360"/>
      </w:p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24285548"/>
    <w:multiLevelType w:val="hybridMultilevel"/>
    <w:tmpl w:val="EF74C4A8"/>
    <w:lvl w:ilvl="0" w:tplc="E5FC90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51B9C"/>
    <w:multiLevelType w:val="hybridMultilevel"/>
    <w:tmpl w:val="07BE4E3E"/>
    <w:lvl w:ilvl="0" w:tplc="A36C1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961FFB"/>
    <w:multiLevelType w:val="hybridMultilevel"/>
    <w:tmpl w:val="E24E638C"/>
    <w:lvl w:ilvl="0" w:tplc="62D8726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04"/>
    <w:rsid w:val="00020778"/>
    <w:rsid w:val="00025EBE"/>
    <w:rsid w:val="00084AAC"/>
    <w:rsid w:val="00195E52"/>
    <w:rsid w:val="001A14F7"/>
    <w:rsid w:val="00331C9A"/>
    <w:rsid w:val="003D3804"/>
    <w:rsid w:val="00466DB9"/>
    <w:rsid w:val="004D6ECF"/>
    <w:rsid w:val="005235F6"/>
    <w:rsid w:val="0058384F"/>
    <w:rsid w:val="00595EAE"/>
    <w:rsid w:val="005A21D5"/>
    <w:rsid w:val="00692B60"/>
    <w:rsid w:val="006C0880"/>
    <w:rsid w:val="006C5D98"/>
    <w:rsid w:val="007D7A3E"/>
    <w:rsid w:val="007E38DB"/>
    <w:rsid w:val="008F15BD"/>
    <w:rsid w:val="00AB4A0D"/>
    <w:rsid w:val="00AF12D1"/>
    <w:rsid w:val="00AF4D4C"/>
    <w:rsid w:val="00B42233"/>
    <w:rsid w:val="00B44A11"/>
    <w:rsid w:val="00B92BA9"/>
    <w:rsid w:val="00BF4613"/>
    <w:rsid w:val="00C8510C"/>
    <w:rsid w:val="00CA2E63"/>
    <w:rsid w:val="00CC22E3"/>
    <w:rsid w:val="00D02729"/>
    <w:rsid w:val="00E00CCB"/>
    <w:rsid w:val="00E03F3A"/>
    <w:rsid w:val="00E94799"/>
    <w:rsid w:val="00EC764D"/>
    <w:rsid w:val="00F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6A8C"/>
  <w15:docId w15:val="{2A4478C6-3C0A-491D-BB94-85E4E317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D380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03F3A"/>
    <w:pPr>
      <w:ind w:left="720"/>
      <w:contextualSpacing/>
    </w:pPr>
  </w:style>
  <w:style w:type="paragraph" w:customStyle="1" w:styleId="Default">
    <w:name w:val="Default"/>
    <w:rsid w:val="00D02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JanDan</cp:lastModifiedBy>
  <cp:revision>2</cp:revision>
  <dcterms:created xsi:type="dcterms:W3CDTF">2021-04-13T12:20:00Z</dcterms:created>
  <dcterms:modified xsi:type="dcterms:W3CDTF">2021-04-13T12:20:00Z</dcterms:modified>
</cp:coreProperties>
</file>