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3C0D66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4C4EF8">
        <w:rPr>
          <w:rFonts w:ascii="Times New Roman" w:hAnsi="Times New Roman" w:cs="Times New Roman"/>
          <w:b/>
          <w:sz w:val="20"/>
          <w:szCs w:val="20"/>
        </w:rPr>
        <w:t xml:space="preserve"> – język polski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588"/>
        <w:gridCol w:w="4366"/>
        <w:gridCol w:w="3147"/>
      </w:tblGrid>
      <w:tr w:rsidR="00115ED9" w:rsidRPr="00115ED9" w:rsidTr="00EE168F">
        <w:trPr>
          <w:cantSplit/>
          <w:trHeight w:val="1345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366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147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EE168F">
        <w:trPr>
          <w:cantSplit/>
          <w:trHeight w:val="1217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C05707" w:rsidP="00E4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napisać zaproszenie?</w:t>
            </w:r>
          </w:p>
        </w:tc>
        <w:tc>
          <w:tcPr>
            <w:tcW w:w="4366" w:type="dxa"/>
          </w:tcPr>
          <w:p w:rsidR="00E44899" w:rsidRPr="00E44899" w:rsidRDefault="00115ED9" w:rsidP="00E4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Proszę zapoznać się z </w:t>
            </w:r>
            <w:r w:rsidR="00C05707">
              <w:rPr>
                <w:rFonts w:ascii="Times New Roman" w:hAnsi="Times New Roman" w:cs="Times New Roman"/>
                <w:sz w:val="20"/>
                <w:szCs w:val="20"/>
              </w:rPr>
              <w:t xml:space="preserve">elementami zaproszenia – </w:t>
            </w:r>
            <w:proofErr w:type="spellStart"/>
            <w:r w:rsidR="00C05707">
              <w:rPr>
                <w:rFonts w:ascii="Times New Roman" w:hAnsi="Times New Roman" w:cs="Times New Roman"/>
                <w:sz w:val="20"/>
                <w:szCs w:val="20"/>
              </w:rPr>
              <w:t>multipodręcznik</w:t>
            </w:r>
            <w:proofErr w:type="spellEnd"/>
            <w:r w:rsidR="00C05707">
              <w:rPr>
                <w:rFonts w:ascii="Times New Roman" w:hAnsi="Times New Roman" w:cs="Times New Roman"/>
                <w:sz w:val="20"/>
                <w:szCs w:val="20"/>
              </w:rPr>
              <w:t xml:space="preserve"> „Nowe słowa na start” lub podręcznik w wersji papierowej – str. 209 oraz uzupełnić kartę pracy.</w:t>
            </w:r>
          </w:p>
          <w:p w:rsidR="00115ED9" w:rsidRPr="00115ED9" w:rsidRDefault="00115ED9" w:rsidP="00C05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115ED9" w:rsidRPr="00115ED9" w:rsidRDefault="00115ED9" w:rsidP="00C05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C05707">
        <w:trPr>
          <w:cantSplit/>
          <w:trHeight w:val="696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88" w:type="dxa"/>
          </w:tcPr>
          <w:p w:rsidR="00115ED9" w:rsidRPr="00115ED9" w:rsidRDefault="00C0570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</w:t>
            </w:r>
          </w:p>
        </w:tc>
        <w:tc>
          <w:tcPr>
            <w:tcW w:w="4366" w:type="dxa"/>
          </w:tcPr>
          <w:p w:rsidR="00115ED9" w:rsidRPr="00115ED9" w:rsidRDefault="00115ED9" w:rsidP="00E4489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E168F">
        <w:trPr>
          <w:cantSplit/>
          <w:trHeight w:val="1124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C0570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 napisać zaproszenie?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redakcyjne.</w:t>
            </w:r>
          </w:p>
        </w:tc>
        <w:tc>
          <w:tcPr>
            <w:tcW w:w="4366" w:type="dxa"/>
          </w:tcPr>
          <w:p w:rsidR="00115ED9" w:rsidRPr="00115ED9" w:rsidRDefault="00C05707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powtórzyć, jakie elementy musi zawierać zaproszenie (zdjęcie), a następnie wykonać zadania z załączonych kart pracy.</w:t>
            </w:r>
          </w:p>
        </w:tc>
        <w:tc>
          <w:tcPr>
            <w:tcW w:w="3147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E168F">
        <w:trPr>
          <w:cantSplit/>
          <w:trHeight w:val="2262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7D2" w:rsidRPr="005D67D2" w:rsidRDefault="00C05707" w:rsidP="005D6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391A99">
              <w:rPr>
                <w:rFonts w:ascii="Times New Roman" w:hAnsi="Times New Roman" w:cs="Times New Roman"/>
                <w:sz w:val="20"/>
                <w:szCs w:val="20"/>
              </w:rPr>
              <w:t>aką funkcję pełni przyimek?</w:t>
            </w: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</w:tcPr>
          <w:p w:rsidR="003C5C16" w:rsidRPr="00115ED9" w:rsidRDefault="00C05707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przeczytać informacje na temat przyimka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multipodręcznik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„Nowe słowa na start” lub wersja papierowa – str.211. Następnie wykonaj ćwiczenia interaktywne: </w:t>
            </w:r>
            <w:r w:rsidR="00391A99">
              <w:rPr>
                <w:rFonts w:ascii="Times New Roman" w:hAnsi="Times New Roman" w:cs="Times New Roman"/>
                <w:sz w:val="20"/>
                <w:szCs w:val="20"/>
              </w:rPr>
              <w:t xml:space="preserve">1, 2, 3, 4: </w:t>
            </w:r>
            <w:hyperlink r:id="rId5" w:history="1">
              <w:r w:rsidR="00391A99" w:rsidRPr="00391A9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https://epodreczniki.pl/a/przy-imieniu-stoi-nikogo-sie-nie-boi/DWJG1eWGt</w:t>
              </w:r>
            </w:hyperlink>
          </w:p>
        </w:tc>
        <w:tc>
          <w:tcPr>
            <w:tcW w:w="3147" w:type="dxa"/>
          </w:tcPr>
          <w:p w:rsidR="00115ED9" w:rsidRPr="00115ED9" w:rsidRDefault="00391A9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– gra z przyimkami i chomikami:</w:t>
            </w:r>
          </w:p>
          <w:p w:rsidR="00115ED9" w:rsidRPr="00115ED9" w:rsidRDefault="00391A9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91A9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https://wordwall.net/pl/resource/929936/polski/przyimki</w:t>
              </w:r>
            </w:hyperlink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E168F">
        <w:trPr>
          <w:cantSplit/>
          <w:trHeight w:val="2266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88" w:type="dxa"/>
          </w:tcPr>
          <w:p w:rsidR="00115ED9" w:rsidRDefault="00391A99" w:rsidP="005D6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Świat baśni.</w:t>
            </w:r>
          </w:p>
          <w:p w:rsidR="00391A99" w:rsidRPr="00115ED9" w:rsidRDefault="00391A99" w:rsidP="005D6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535A5">
              <w:rPr>
                <w:rFonts w:ascii="Times New Roman" w:hAnsi="Times New Roman" w:cs="Times New Roman"/>
                <w:sz w:val="20"/>
                <w:szCs w:val="20"/>
              </w:rPr>
              <w:t>Wędrówka pełna przygód.</w:t>
            </w:r>
            <w:bookmarkStart w:id="0" w:name="_GoBack"/>
            <w:bookmarkEnd w:id="0"/>
          </w:p>
        </w:tc>
        <w:tc>
          <w:tcPr>
            <w:tcW w:w="4366" w:type="dxa"/>
          </w:tcPr>
          <w:p w:rsidR="004C4EF8" w:rsidRDefault="00391A99" w:rsidP="005D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obejrzeć materiał graficzny przedstawione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multipodręczniku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w wersji papierowej – str. 212 – 213.</w:t>
            </w:r>
          </w:p>
          <w:p w:rsidR="00391A99" w:rsidRDefault="00391A99" w:rsidP="005D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z</w:t>
            </w:r>
            <w:r w:rsidR="000535A5">
              <w:rPr>
                <w:rFonts w:ascii="Times New Roman" w:hAnsi="Times New Roman" w:cs="Times New Roman"/>
                <w:sz w:val="20"/>
                <w:szCs w:val="20"/>
              </w:rPr>
              <w:t>adania wskazane w karcie pracy.</w:t>
            </w:r>
          </w:p>
          <w:p w:rsidR="000535A5" w:rsidRDefault="000535A5" w:rsidP="005D6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5A5" w:rsidRPr="00115ED9" w:rsidRDefault="000535A5" w:rsidP="005D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skorzystać z platformy </w:t>
            </w:r>
            <w:hyperlink r:id="rId7" w:history="1">
              <w:r w:rsidRPr="000535A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https://epodreczniki.pl/a/czy-to-jeszcze-basn/DswCVhc8N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wykonać ćwiczenia utrwalające: 1, 2 i 10.</w:t>
            </w:r>
          </w:p>
        </w:tc>
        <w:tc>
          <w:tcPr>
            <w:tcW w:w="31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535A5"/>
    <w:rsid w:val="00115ED9"/>
    <w:rsid w:val="001D0162"/>
    <w:rsid w:val="00391A99"/>
    <w:rsid w:val="003C0D66"/>
    <w:rsid w:val="003C5C16"/>
    <w:rsid w:val="004C4EF8"/>
    <w:rsid w:val="005D67D2"/>
    <w:rsid w:val="00605372"/>
    <w:rsid w:val="007D6BA5"/>
    <w:rsid w:val="00C05707"/>
    <w:rsid w:val="00E44899"/>
    <w:rsid w:val="00EE168F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5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czy-to-jeszcze-basn/DswCVhc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29936/polski/przyimki" TargetMode="External"/><Relationship Id="rId5" Type="http://schemas.openxmlformats.org/officeDocument/2006/relationships/hyperlink" Target="https://epodreczniki.pl/a/przy-imieniu-stoi-nikogo-sie-nie-boi/DWJG1eWG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2020-03-24T12:12:00Z</dcterms:created>
  <dcterms:modified xsi:type="dcterms:W3CDTF">2020-03-24T12:12:00Z</dcterms:modified>
</cp:coreProperties>
</file>