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5D259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3D039D63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>Klasa 7 a</w:t>
      </w:r>
    </w:p>
    <w:p w14:paraId="4EB9BEDF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75627F22" w14:textId="77777777" w:rsidTr="00160954">
        <w:tc>
          <w:tcPr>
            <w:tcW w:w="1555" w:type="dxa"/>
          </w:tcPr>
          <w:p w14:paraId="46DC5E08" w14:textId="77777777" w:rsidR="00454CDB" w:rsidRPr="00FB73D1" w:rsidRDefault="002C4D9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4CDB" w:rsidRPr="00FB73D1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7507" w:type="dxa"/>
          </w:tcPr>
          <w:p w14:paraId="0F103DC3" w14:textId="77777777" w:rsidR="002C4D95" w:rsidRPr="002C4D95" w:rsidRDefault="002C4D95" w:rsidP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95">
              <w:rPr>
                <w:rFonts w:ascii="Times New Roman" w:hAnsi="Times New Roman" w:cs="Times New Roman"/>
                <w:sz w:val="24"/>
                <w:szCs w:val="24"/>
              </w:rPr>
              <w:t xml:space="preserve">Temat: Charakteryzujemy głównych bohaterów „ Kamieni na szaniec”.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>cele: uczeń rozwija zdolności dostrzegania wartości (cele ogólne, I.4), wyszukuje w tekście potrzebne informacje oraz cytuje odpowiednie fragmenty tekstu (I.2.1), charakteryzuje bohaterów w czytanych utworach (podstawa 4-6, I.1.9), gromadzi i porządkuje materiał rzeczowy potrzebny do tworzenia wypowiedzi (III.1.2)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Bierzemy pod uwagę: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>przedstawienie postaci – informacja ogólna • wygląd • osobowość, • cechy charakteru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np. harcmistrz, drużynowy 23. WDH w czasie wojny, komendant rejonu Mokotów Górny podziemnej organizacji,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>młodzieńcza, piegowata twarz i rudawe włosy, drobna, szczupła sylwetka, niewysoki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Rozpoznajecie?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Podzielcie się na 3 grupy, ja wskażę liderów i przygotujcie notatki do charakterystyki, można podać cytaty, w grupie muszą być co najmniej 3 osoby.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Zośką zajmie się grupa Wiktorii, Alkiem – grupa Miłosz, Rudym – grupa Magdy.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Pamiętajcie, że cechy wymagają uzasadnienia, przypomnienia sytuacji, w której się ujawniły,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np. opanowanie – odkręcenie tablicy z pomnika Kopernika stojącego w centrum miasta,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>pomysłowość, zdolności techniczne – wykonanie stempla w kształcie ….</w:t>
            </w:r>
          </w:p>
          <w:p w14:paraId="7D1E280B" w14:textId="77777777" w:rsidR="002C4D95" w:rsidRPr="002C4D95" w:rsidRDefault="002C4D95" w:rsidP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35C5" w14:textId="77777777" w:rsidR="00160954" w:rsidRPr="002C4D95" w:rsidRDefault="002C4D95" w:rsidP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95">
              <w:rPr>
                <w:rFonts w:ascii="Times New Roman" w:hAnsi="Times New Roman" w:cs="Times New Roman"/>
                <w:sz w:val="24"/>
                <w:szCs w:val="24"/>
              </w:rPr>
              <w:t xml:space="preserve">Bez przypomnienia konkretnych sytuacji charakterystyka będzie niepełna.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Prace wklejcie w </w:t>
            </w:r>
            <w:proofErr w:type="spellStart"/>
            <w:r w:rsidRPr="002C4D95">
              <w:rPr>
                <w:rFonts w:ascii="Times New Roman" w:hAnsi="Times New Roman" w:cs="Times New Roman"/>
                <w:sz w:val="24"/>
                <w:szCs w:val="24"/>
              </w:rPr>
              <w:t>Classroomie</w:t>
            </w:r>
            <w:proofErr w:type="spellEnd"/>
            <w:r w:rsidRPr="002C4D95">
              <w:rPr>
                <w:rFonts w:ascii="Times New Roman" w:hAnsi="Times New Roman" w:cs="Times New Roman"/>
                <w:sz w:val="24"/>
                <w:szCs w:val="24"/>
              </w:rPr>
              <w:t xml:space="preserve"> do czwartku do 9. 00.</w:t>
            </w:r>
          </w:p>
        </w:tc>
      </w:tr>
      <w:tr w:rsidR="00454CDB" w:rsidRPr="008E3221" w14:paraId="2D4BE8B9" w14:textId="77777777" w:rsidTr="00160954">
        <w:tc>
          <w:tcPr>
            <w:tcW w:w="1555" w:type="dxa"/>
          </w:tcPr>
          <w:p w14:paraId="5EB440DF" w14:textId="77777777" w:rsidR="00454CDB" w:rsidRPr="008E3221" w:rsidRDefault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  <w:p w14:paraId="44299F3A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BCE4359" w14:textId="77777777" w:rsidR="00B64F48" w:rsidRPr="008E3221" w:rsidRDefault="002C4D9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>Temat: Gromadzimy argum</w:t>
            </w:r>
            <w:r w:rsidR="00406273" w:rsidRPr="008E3221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>ty.</w:t>
            </w:r>
          </w:p>
          <w:p w14:paraId="02FA678E" w14:textId="77777777" w:rsidR="002C4D95" w:rsidRPr="008E3221" w:rsidRDefault="002C4D9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6B3B" w14:textId="77777777" w:rsidR="002C4D95" w:rsidRPr="008E3221" w:rsidRDefault="002C4D95" w:rsidP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rozwija umiejętność krytycznego myślenia i formułowania opinii, </w:t>
            </w:r>
            <w:r w:rsidRPr="002C4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uczestn</w:t>
            </w:r>
            <w:r w:rsidR="00406273"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iczy w rozmowie na zadany temat, </w:t>
            </w: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doświadczenia bohaterów literackich</w:t>
            </w:r>
            <w:r w:rsidR="00406273"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formułuje i rozwija argumentację swojego stanowiska</w:t>
            </w:r>
          </w:p>
          <w:p w14:paraId="10159C91" w14:textId="77777777" w:rsidR="00B64F48" w:rsidRPr="008E3221" w:rsidRDefault="00B64F48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420E6" w14:textId="77777777" w:rsidR="00406273" w:rsidRPr="008E3221" w:rsidRDefault="0040627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Przygotujemy się do napisania rozprawki. </w:t>
            </w:r>
          </w:p>
          <w:p w14:paraId="0D0ED034" w14:textId="77777777" w:rsidR="00406273" w:rsidRPr="008E3221" w:rsidRDefault="0040627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Typowe słownictwo, kompozycję już znacie, ale warto sięgnąć do notatek i rad w podręczniku. </w:t>
            </w:r>
          </w:p>
          <w:p w14:paraId="0C561AA8" w14:textId="77777777" w:rsidR="00406273" w:rsidRPr="008E3221" w:rsidRDefault="0040627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689C" w14:textId="77777777" w:rsidR="00406273" w:rsidRPr="008E3221" w:rsidRDefault="0040627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TEMAT 1: Akcja pod Arsenałem to zwycięstwo czy porażka? Rozważ temat w formie rozprawki z tezą lub hipotezą. Twoja praca powinna zawierać co najmniej 200 słów. </w:t>
            </w:r>
          </w:p>
          <w:p w14:paraId="413F10BF" w14:textId="77777777" w:rsidR="00406273" w:rsidRPr="008E3221" w:rsidRDefault="0040627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254B1" w14:textId="77777777" w:rsidR="00406273" w:rsidRPr="008E3221" w:rsidRDefault="00406273" w:rsidP="0040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TEMAT 2: </w:t>
            </w: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Aleksander Kamiński nazwał swoją książkę „opowieścią o wspaniałych ideałach brater</w:t>
            </w: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stwa i służby”. Rozważ słowa autora w formie rozprawki.</w:t>
            </w: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 Twoja praca powinna zawierać co najmniej 200 słów. </w:t>
            </w:r>
          </w:p>
          <w:p w14:paraId="5C27D3F4" w14:textId="77777777" w:rsidR="00406273" w:rsidRPr="008E3221" w:rsidRDefault="00406273" w:rsidP="00B64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FB26AE" w14:textId="77777777" w:rsidR="006942DA" w:rsidRPr="008E3221" w:rsidRDefault="00406273" w:rsidP="006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 3: „ Kamienie na szaniec”  to obowiązkowa pozycja na liście lektur szkolnych.  </w:t>
            </w:r>
            <w:r w:rsidR="006942DA"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 uważasz, że to słuszna decyzja? Napisz rozprawkę. </w:t>
            </w:r>
            <w:r w:rsidR="006942DA"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Twoja praca powinna zawierać co najmniej 200 słów. </w:t>
            </w:r>
          </w:p>
          <w:p w14:paraId="0407E8C3" w14:textId="77777777" w:rsidR="006942DA" w:rsidRPr="008E3221" w:rsidRDefault="006942DA" w:rsidP="0069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792495" w14:textId="77777777" w:rsidR="006942DA" w:rsidRPr="008E3221" w:rsidRDefault="006942DA" w:rsidP="0069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Zanotujcie argumenty dotyczące wszystkich tematów, np. </w:t>
            </w:r>
          </w:p>
          <w:p w14:paraId="487D3442" w14:textId="77777777" w:rsidR="006942DA" w:rsidRPr="008E3221" w:rsidRDefault="006942DA" w:rsidP="006942DA">
            <w:pPr>
              <w:pStyle w:val="Pa24"/>
              <w:spacing w:after="40"/>
              <w:ind w:left="100"/>
              <w:rPr>
                <w:rFonts w:ascii="Times New Roman" w:hAnsi="Times New Roman" w:cs="Times New Roman"/>
                <w:color w:val="000000"/>
              </w:rPr>
            </w:pPr>
            <w:r w:rsidRPr="008E3221">
              <w:rPr>
                <w:rFonts w:ascii="Times New Roman" w:hAnsi="Times New Roman" w:cs="Times New Roman"/>
                <w:color w:val="000000"/>
              </w:rPr>
              <w:t xml:space="preserve">Akcja pod Arsenałem jako zwycięstwo: </w:t>
            </w:r>
          </w:p>
          <w:p w14:paraId="064A9070" w14:textId="77777777" w:rsidR="006942DA" w:rsidRPr="008E3221" w:rsidRDefault="006942DA" w:rsidP="006942DA">
            <w:pPr>
              <w:pStyle w:val="Pa25"/>
              <w:spacing w:after="4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8E3221">
              <w:rPr>
                <w:rFonts w:ascii="Times New Roman" w:hAnsi="Times New Roman" w:cs="Times New Roman"/>
                <w:color w:val="000000"/>
              </w:rPr>
              <w:t xml:space="preserve">• osiągnięcie celu – odbicie Rudego, </w:t>
            </w:r>
          </w:p>
          <w:p w14:paraId="7593BE99" w14:textId="77777777" w:rsidR="006942DA" w:rsidRPr="008E3221" w:rsidRDefault="006942DA" w:rsidP="006942DA">
            <w:pPr>
              <w:pStyle w:val="Pa25"/>
              <w:spacing w:after="4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8E3221">
              <w:rPr>
                <w:rFonts w:ascii="Times New Roman" w:hAnsi="Times New Roman" w:cs="Times New Roman"/>
                <w:color w:val="000000"/>
              </w:rPr>
              <w:t xml:space="preserve">• uwolnienie innych więźniów, </w:t>
            </w:r>
          </w:p>
          <w:p w14:paraId="4003F057" w14:textId="77777777" w:rsidR="006942DA" w:rsidRPr="008E3221" w:rsidRDefault="006942DA" w:rsidP="006942DA">
            <w:pPr>
              <w:pStyle w:val="Pa25"/>
              <w:spacing w:after="4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8E3221">
              <w:rPr>
                <w:rFonts w:ascii="Times New Roman" w:hAnsi="Times New Roman" w:cs="Times New Roman"/>
                <w:color w:val="000000"/>
              </w:rPr>
              <w:t xml:space="preserve">• podniesienie na duchu mieszkańców stolicy, </w:t>
            </w:r>
          </w:p>
          <w:p w14:paraId="7227FDB6" w14:textId="77777777" w:rsidR="006942DA" w:rsidRPr="008E3221" w:rsidRDefault="006942DA" w:rsidP="006942DA">
            <w:pPr>
              <w:pStyle w:val="Pa25"/>
              <w:spacing w:after="4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8E3221">
              <w:rPr>
                <w:rFonts w:ascii="Times New Roman" w:hAnsi="Times New Roman" w:cs="Times New Roman"/>
                <w:color w:val="000000"/>
              </w:rPr>
              <w:t xml:space="preserve">• uznanie akcji za jeden z największych wyczynów Polskiego Państwa Podziemnego, </w:t>
            </w:r>
          </w:p>
          <w:p w14:paraId="033D3398" w14:textId="77777777" w:rsidR="006942DA" w:rsidRPr="008E3221" w:rsidRDefault="006942DA" w:rsidP="006942DA">
            <w:pPr>
              <w:pStyle w:val="Pa25"/>
              <w:spacing w:after="4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8E3221">
              <w:rPr>
                <w:rFonts w:ascii="Times New Roman" w:hAnsi="Times New Roman" w:cs="Times New Roman"/>
                <w:color w:val="000000"/>
              </w:rPr>
              <w:t xml:space="preserve">• wpisanie się wyczynu Buków w tradycję walk niepodległościowych, które w przeszłości miały miejsce pod Arsenałem (powstanie kościuszkowskie, powstanie listopadowe), </w:t>
            </w:r>
          </w:p>
          <w:p w14:paraId="5DF10716" w14:textId="77777777" w:rsidR="006942DA" w:rsidRPr="008E3221" w:rsidRDefault="006942DA" w:rsidP="006942DA">
            <w:pPr>
              <w:pStyle w:val="Pa25"/>
              <w:spacing w:after="4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8E3221">
              <w:rPr>
                <w:rFonts w:ascii="Times New Roman" w:hAnsi="Times New Roman" w:cs="Times New Roman"/>
                <w:color w:val="000000"/>
              </w:rPr>
              <w:t xml:space="preserve">• dowód przyjaźni, braterstwa, lojalności, </w:t>
            </w:r>
          </w:p>
          <w:p w14:paraId="02A9D208" w14:textId="77777777" w:rsidR="006942DA" w:rsidRPr="008E3221" w:rsidRDefault="006942DA" w:rsidP="0069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śmierć Rudego wśród bliskich i przyjaciół.</w:t>
            </w:r>
          </w:p>
          <w:p w14:paraId="47EB2AC3" w14:textId="77777777" w:rsidR="00406273" w:rsidRPr="008E3221" w:rsidRDefault="0040627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45AFA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W rozprawce trzy argumenty trzeba dobrze rozwinąć. </w:t>
            </w:r>
          </w:p>
          <w:p w14:paraId="24B2F506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EB69C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Do tematu drugiego – braterstwo – również wykorzystujemy wiedzę o akcji pod Arsenałem. </w:t>
            </w:r>
          </w:p>
          <w:p w14:paraId="32602077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Po rozmowie ustalimy zadanie domowe. </w:t>
            </w:r>
          </w:p>
          <w:p w14:paraId="2CCA4C00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26803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Temat: Interpretacja tytułu. Podsumowanie lektury. </w:t>
            </w:r>
          </w:p>
          <w:p w14:paraId="0DED32A4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C7CD1" w14:textId="77777777" w:rsidR="006942DA" w:rsidRPr="008E3221" w:rsidRDefault="006942DA" w:rsidP="006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rozwija umiejętność krytycznego myślenia i formułowania opinii, </w:t>
            </w:r>
            <w:r w:rsidRPr="002C4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uczestn</w:t>
            </w: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iczy w rozmowie na zadany temat, określa doświadczenia bohaterów literackich, formułuje i rozwija argumentację swojego stanowiska</w:t>
            </w:r>
          </w:p>
          <w:p w14:paraId="5D0D4374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197B3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Przeczytamy scenę śmierci Rudego. </w:t>
            </w:r>
          </w:p>
          <w:p w14:paraId="498590B5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W wierszu Juliusz Słowackiego padają słowa: </w:t>
            </w:r>
            <w:r w:rsidRPr="008E3221">
              <w:rPr>
                <w:rFonts w:ascii="Times New Roman" w:hAnsi="Times New Roman" w:cs="Times New Roman"/>
                <w:i/>
                <w:sz w:val="24"/>
                <w:szCs w:val="24"/>
              </w:rPr>
              <w:t>jak kamienie przez Boga rzucane na szaniec.</w:t>
            </w:r>
          </w:p>
          <w:p w14:paraId="240D5210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1EF47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>szaniec - ziemna fortyfikacja polowa zawierająca wał obronny i fosę, szańce były budowane przez wojska na obszarze toczonych bitew jako element umocnień służących do osłony stanowisk artyleryjskich</w:t>
            </w:r>
          </w:p>
          <w:p w14:paraId="01154ADE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D27C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Szaniec składa się z ziemi  kamieni, które go utwardzają, zapobiegają osypywaniu się. Jeśli Rudy czuł się kamieniem</w:t>
            </w:r>
            <w:r w:rsidR="00384C2D" w:rsidRPr="008E3221">
              <w:rPr>
                <w:rFonts w:ascii="Times New Roman" w:hAnsi="Times New Roman" w:cs="Times New Roman"/>
                <w:sz w:val="24"/>
                <w:szCs w:val="24"/>
              </w:rPr>
              <w:t>, który tworzy osłonę dla innych walczących, to jaki wniosek możemy z tego wyciągnąć?</w:t>
            </w:r>
          </w:p>
          <w:p w14:paraId="13C89C7E" w14:textId="77777777" w:rsidR="00384C2D" w:rsidRPr="008E3221" w:rsidRDefault="00384C2D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Co to znaczy, że kamienie są rzucane przez Boga? </w:t>
            </w:r>
          </w:p>
          <w:p w14:paraId="12284AA8" w14:textId="77777777" w:rsidR="00384C2D" w:rsidRPr="008E3221" w:rsidRDefault="00384C2D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4C5B1" w14:textId="77777777" w:rsidR="00384C2D" w:rsidRPr="008E3221" w:rsidRDefault="00384C2D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Narysujcie na całą stronę ceglany mur, na poszczególnych cegłach wypiszcie wartości, które były ważne dla Alka, Rudego i Zośki. </w:t>
            </w:r>
          </w:p>
          <w:p w14:paraId="4DE0F167" w14:textId="77777777" w:rsidR="006942DA" w:rsidRPr="008E322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9D34C" w14:textId="77777777" w:rsidR="00F32B0E" w:rsidRPr="008E3221" w:rsidRDefault="00F32B0E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E3221" w14:paraId="6DE96567" w14:textId="77777777" w:rsidTr="00160954">
        <w:tc>
          <w:tcPr>
            <w:tcW w:w="1555" w:type="dxa"/>
          </w:tcPr>
          <w:p w14:paraId="542BBA14" w14:textId="77777777" w:rsidR="00B64F48" w:rsidRPr="008E3221" w:rsidRDefault="002C4D9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7507" w:type="dxa"/>
          </w:tcPr>
          <w:p w14:paraId="2C8E65F0" w14:textId="77777777" w:rsidR="00B64F48" w:rsidRPr="008E3221" w:rsidRDefault="00384C2D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C4D95" w:rsidRPr="008E3221" w14:paraId="6C4298C9" w14:textId="77777777" w:rsidTr="00160954">
        <w:tc>
          <w:tcPr>
            <w:tcW w:w="1555" w:type="dxa"/>
          </w:tcPr>
          <w:p w14:paraId="2DE4099E" w14:textId="77777777" w:rsidR="002C4D95" w:rsidRPr="008E3221" w:rsidRDefault="002C4D9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7507" w:type="dxa"/>
          </w:tcPr>
          <w:p w14:paraId="2051CD24" w14:textId="77777777" w:rsidR="002C4D95" w:rsidRPr="008E3221" w:rsidRDefault="00384C2D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Temat: Pisownia partykuły „ nie” z różnymi częściami mowy. O homonimach. </w:t>
            </w:r>
          </w:p>
          <w:p w14:paraId="7D379047" w14:textId="77777777" w:rsidR="00384C2D" w:rsidRPr="008E3221" w:rsidRDefault="00384C2D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6E875" w14:textId="77777777" w:rsidR="00384C2D" w:rsidRDefault="00384C2D" w:rsidP="008E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8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 zasady pisowni partykuły </w:t>
            </w:r>
            <w:r w:rsidRPr="008E32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  <w:r w:rsidRPr="008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różnymi częściami mowy , </w:t>
            </w:r>
            <w:r w:rsidR="008E3221"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homonimy w utworze , podaje znaczenia homonimów</w:t>
            </w:r>
          </w:p>
          <w:p w14:paraId="3930A34D" w14:textId="77777777" w:rsidR="008E3221" w:rsidRDefault="008E3221" w:rsidP="008E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F58FCD" w14:textId="77777777" w:rsidR="008E3221" w:rsidRDefault="008E3221" w:rsidP="008E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Przypominamy sobie: </w:t>
            </w:r>
          </w:p>
          <w:p w14:paraId="7C9A623E" w14:textId="77777777" w:rsidR="008E3221" w:rsidRDefault="008E3221" w:rsidP="008E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B7DC42" w14:textId="77777777" w:rsidR="008E3221" w:rsidRDefault="008E3221" w:rsidP="008E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ortograficzne – str. 244.</w:t>
            </w:r>
          </w:p>
          <w:p w14:paraId="2D89B402" w14:textId="77777777" w:rsidR="008E3221" w:rsidRPr="008E3221" w:rsidRDefault="008E3221" w:rsidP="008E3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CB7703" w14:textId="77777777" w:rsidR="008E3221" w:rsidRPr="008E3221" w:rsidRDefault="008E3221" w:rsidP="008E322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2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Wielki słownik ortograficzny PWN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: </w:t>
            </w:r>
            <w:hyperlink r:id="rId7" w:tooltip="partykuła" w:history="1">
              <w:r w:rsidRPr="008E32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partykuła</w:t>
              </w:r>
            </w:hyperlink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-ule, -</w:t>
            </w:r>
            <w:proofErr w:type="spellStart"/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ułę</w:t>
            </w:r>
            <w:proofErr w:type="spellEnd"/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-</w:t>
            </w:r>
            <w:proofErr w:type="spellStart"/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uły</w:t>
            </w:r>
            <w:proofErr w:type="spellEnd"/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</w:t>
            </w:r>
            <w:proofErr w:type="spellStart"/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</w:t>
            </w:r>
            <w:proofErr w:type="spellEnd"/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6A1701B" w14:textId="77777777" w:rsidR="008E3221" w:rsidRDefault="008E3221" w:rsidP="008E322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2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Słownik języka polskiego PWN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: </w:t>
            </w:r>
            <w:hyperlink r:id="rId8" w:tooltip="partykuła" w:history="1">
              <w:r w:rsidRPr="008E32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partykuła</w:t>
              </w:r>
            </w:hyperlink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«nieodmienna część mowy, nadająca wyrazom lub całemu zdaniu swoisty odcień znaczeniowy, np. </w:t>
            </w:r>
            <w:r w:rsidRPr="008E32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E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no, niech, by, nawet, właśnie</w:t>
            </w:r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» </w:t>
            </w:r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4A567042" w14:textId="77777777" w:rsidR="008E3221" w:rsidRDefault="008E3221" w:rsidP="008E322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Wykonaj ćwiczenia w portalu:</w:t>
            </w:r>
          </w:p>
          <w:p w14:paraId="711D7382" w14:textId="77777777" w:rsidR="008E3221" w:rsidRDefault="009E6A8F" w:rsidP="008E322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8E3221" w:rsidRPr="00C45631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https://epodreczniki.pl/a/nikt-nie-lubi-nieuchwytnych-kolekcjonerow-z-niebezpiecznego-krolestwa-czyli-pisownia-z-nie/DmlBiQ1gK</w:t>
              </w:r>
            </w:hyperlink>
          </w:p>
          <w:p w14:paraId="11E532C6" w14:textId="77777777" w:rsidR="008E3221" w:rsidRDefault="008E3221" w:rsidP="008E322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w zeszycie: 6/245</w:t>
            </w:r>
            <w:r w:rsidR="006D3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0D982D0" w14:textId="77777777" w:rsidR="008E3221" w:rsidRDefault="008E3221" w:rsidP="008E322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Teraz poświęcimy trochę czasu homonimom, czyli wyrazom, które … - str. </w:t>
            </w:r>
            <w:r w:rsidR="006D3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247, napiszcie wyjaśnienie. </w:t>
            </w:r>
          </w:p>
          <w:p w14:paraId="537C37D5" w14:textId="77777777" w:rsidR="006D3E38" w:rsidRDefault="006D3E38" w:rsidP="008E322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Pomyślcie nad ćw. 3, 4 – zapiszcie z nich trzy przykłady homonimów, które kosztowały was najwięcej wysiłku.</w:t>
            </w:r>
          </w:p>
          <w:p w14:paraId="5F76D126" w14:textId="77777777" w:rsidR="008E3221" w:rsidRPr="008E3221" w:rsidRDefault="008E3221" w:rsidP="008E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C4C22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13C0" w14:textId="77777777" w:rsidR="009E6A8F" w:rsidRDefault="009E6A8F" w:rsidP="00160954">
      <w:pPr>
        <w:spacing w:after="0" w:line="240" w:lineRule="auto"/>
      </w:pPr>
      <w:r>
        <w:separator/>
      </w:r>
    </w:p>
  </w:endnote>
  <w:endnote w:type="continuationSeparator" w:id="0">
    <w:p w14:paraId="0CC49265" w14:textId="77777777" w:rsidR="009E6A8F" w:rsidRDefault="009E6A8F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ABAD" w14:textId="77777777" w:rsidR="009E6A8F" w:rsidRDefault="009E6A8F" w:rsidP="00160954">
      <w:pPr>
        <w:spacing w:after="0" w:line="240" w:lineRule="auto"/>
      </w:pPr>
      <w:r>
        <w:separator/>
      </w:r>
    </w:p>
  </w:footnote>
  <w:footnote w:type="continuationSeparator" w:id="0">
    <w:p w14:paraId="6E013B3C" w14:textId="77777777" w:rsidR="009E6A8F" w:rsidRDefault="009E6A8F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160954"/>
    <w:rsid w:val="002C4D95"/>
    <w:rsid w:val="00384C2D"/>
    <w:rsid w:val="00406273"/>
    <w:rsid w:val="00454CDB"/>
    <w:rsid w:val="00593529"/>
    <w:rsid w:val="005C5FF6"/>
    <w:rsid w:val="00606449"/>
    <w:rsid w:val="006942DA"/>
    <w:rsid w:val="006D3E38"/>
    <w:rsid w:val="007B6312"/>
    <w:rsid w:val="008E0C27"/>
    <w:rsid w:val="008E3221"/>
    <w:rsid w:val="009E6A8F"/>
    <w:rsid w:val="00A95A77"/>
    <w:rsid w:val="00A96839"/>
    <w:rsid w:val="00B64F48"/>
    <w:rsid w:val="00B864EB"/>
    <w:rsid w:val="00E90B76"/>
    <w:rsid w:val="00F32B0E"/>
    <w:rsid w:val="00FB73D1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3B3D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p.pwn.pl/sjp/partykula;25708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jp.pwn.pl/so/partykula;44844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nikt-nie-lubi-nieuchwytnych-kolekcjonerow-z-niebezpiecznego-krolestwa-czyli-pisownia-z-nie/DmlBiQ1g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2020-04-26T10:04:00Z</dcterms:created>
  <dcterms:modified xsi:type="dcterms:W3CDTF">2020-04-26T10:04:00Z</dcterms:modified>
</cp:coreProperties>
</file>