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9553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1E227748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Klasa 7 </w:t>
      </w:r>
      <w:r w:rsidR="00A7478D">
        <w:rPr>
          <w:rFonts w:ascii="Times New Roman" w:hAnsi="Times New Roman" w:cs="Times New Roman"/>
          <w:sz w:val="24"/>
          <w:szCs w:val="24"/>
        </w:rPr>
        <w:t>b</w:t>
      </w:r>
    </w:p>
    <w:p w14:paraId="2B46CEBD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1E4F113D" w14:textId="77777777" w:rsidTr="00160954">
        <w:tc>
          <w:tcPr>
            <w:tcW w:w="1555" w:type="dxa"/>
          </w:tcPr>
          <w:p w14:paraId="5675EA5F" w14:textId="77777777" w:rsidR="00454CDB" w:rsidRPr="00FB73D1" w:rsidRDefault="002C4D9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7507" w:type="dxa"/>
          </w:tcPr>
          <w:p w14:paraId="04AD23D2" w14:textId="77777777" w:rsidR="002C4D95" w:rsidRPr="002C4D95" w:rsidRDefault="002C4D95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95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7478D">
              <w:rPr>
                <w:rFonts w:ascii="Times New Roman" w:hAnsi="Times New Roman" w:cs="Times New Roman"/>
                <w:sz w:val="24"/>
                <w:szCs w:val="24"/>
              </w:rPr>
              <w:t>Omówienie pracy w grupie - c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t xml:space="preserve">harakteryzujemy głównych bohaterów „ Kamieni na szaniec”.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>cele: uczeń rozwija zdolności dostrzegania wartości (cele ogólne, I.4), wyszukuje w tekście potrzebne informacje oraz cytuje odpowiednie fragmenty tekstu (I.2.1), charakteryzuje bohaterów w czytanych utworach (podstawa 4-6, I.1.9), gromadzi i porządkuje materiał rzeczowy potrzebny do tworzenia wypowiedzi (III.1.2)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Bierzemy pod uwagę: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>przedstawienie postaci – informacja ogólna • wygląd • o</w:t>
            </w:r>
            <w:r w:rsidR="00A7478D">
              <w:rPr>
                <w:rFonts w:ascii="Times New Roman" w:hAnsi="Times New Roman" w:cs="Times New Roman"/>
                <w:sz w:val="24"/>
                <w:szCs w:val="24"/>
              </w:rPr>
              <w:t>sobowość, • cechy charakteru</w:t>
            </w:r>
            <w:r w:rsidR="00A74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Podzielcie się na 3 grupy, ja wskażę liderów i przygotujcie notatki do charakterystyki, można podać cytaty, w grupie muszą być co najmniej 3 osoby.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Zośką zajmie się grupa Wiktorii, Alkiem – grupa Miłosz, Rudym – grupa Magdy.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Pamiętajcie, że cechy wymagają uzasadnienia, przypomnienia sytuacji, w której się ujawniły,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opanowanie – odkręcenie tablicy z pomnika Kopernika stojącego w centrum miasta,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  <w:t>pomysłowość, zdolności techniczne – wykonanie stempla w kształcie ….</w:t>
            </w:r>
          </w:p>
          <w:p w14:paraId="0143D296" w14:textId="77777777" w:rsidR="002C4D95" w:rsidRPr="002C4D95" w:rsidRDefault="002C4D95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66D0" w14:textId="77777777" w:rsidR="00A7478D" w:rsidRPr="008E3221" w:rsidRDefault="002C4D95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95">
              <w:rPr>
                <w:rFonts w:ascii="Times New Roman" w:hAnsi="Times New Roman" w:cs="Times New Roman"/>
                <w:sz w:val="24"/>
                <w:szCs w:val="24"/>
              </w:rPr>
              <w:t xml:space="preserve">Bez przypomnienia konkretnych sytuacji charakterystyka będzie niepełna. </w:t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478D" w:rsidRPr="008E3221">
              <w:rPr>
                <w:rFonts w:ascii="Times New Roman" w:hAnsi="Times New Roman" w:cs="Times New Roman"/>
                <w:sz w:val="24"/>
                <w:szCs w:val="24"/>
              </w:rPr>
              <w:t>Temat: Gromadzimy argumenty.</w:t>
            </w:r>
          </w:p>
          <w:p w14:paraId="6B5EF461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2922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 umiejętność krytycznego myślenia i formułowania opinii, </w:t>
            </w:r>
            <w:r w:rsidRPr="002C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uczestn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iczy w rozmowie na zadany temat, określa doświadczenia bohaterów literackich, formułuje i rozwija argumentację swojego stanowiska</w:t>
            </w:r>
          </w:p>
          <w:p w14:paraId="7D80D131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4ED1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Przygotujemy się do napisania rozprawki. </w:t>
            </w:r>
          </w:p>
          <w:p w14:paraId="0B6A983F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Typowe słownictwo, kompozycję już znacie, ale warto sięgnąć do notatek i rad w podręczniku. </w:t>
            </w:r>
          </w:p>
          <w:p w14:paraId="135F6715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23AF6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 1: Akcja pod Arsenałem to zwycięstwo czy porażka? Rozważ temat w formie rozprawki z tezą lub hipotezą. Twoja praca powinna zawierać co najmniej 200 słów. </w:t>
            </w:r>
          </w:p>
          <w:p w14:paraId="469CE142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7E6A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 2: 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Aleksander Kamiński nazwał swoją książkę „opowieścią o wspaniałych ideałach brater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stwa i służby”. Rozważ słowa autora w formie rozprawki.</w:t>
            </w: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 Twoja praca powinna zawierać co najmniej 200 słów. </w:t>
            </w:r>
          </w:p>
          <w:p w14:paraId="75506F63" w14:textId="77777777" w:rsidR="00A7478D" w:rsidRPr="008E3221" w:rsidRDefault="00A7478D" w:rsidP="00A7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CE22BA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 3: „ Kamienie na szaniec”  to obowiązkowa pozycja na liście lektur szkolnych.  Czy uważasz, że to słuszna decyzja? Napisz rozprawkę. </w:t>
            </w: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Twoja praca powinna zawierać co najmniej 200 słów. </w:t>
            </w:r>
          </w:p>
          <w:p w14:paraId="6416F37D" w14:textId="77777777" w:rsidR="00A7478D" w:rsidRPr="008E3221" w:rsidRDefault="00A7478D" w:rsidP="00A7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87EBE8" w14:textId="77777777" w:rsidR="00A7478D" w:rsidRPr="008E3221" w:rsidRDefault="00A7478D" w:rsidP="00A7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Zanotujcie argumenty dotyczące wszystkich tematów, np. </w:t>
            </w:r>
          </w:p>
          <w:p w14:paraId="7C7219E4" w14:textId="77777777" w:rsidR="00A7478D" w:rsidRPr="008E3221" w:rsidRDefault="00A7478D" w:rsidP="00A7478D">
            <w:pPr>
              <w:pStyle w:val="Pa24"/>
              <w:spacing w:after="40"/>
              <w:ind w:left="10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Akcja pod Arsenałem jako zwycięstwo: </w:t>
            </w:r>
          </w:p>
          <w:p w14:paraId="40582E46" w14:textId="77777777" w:rsidR="00A7478D" w:rsidRPr="008E3221" w:rsidRDefault="00A7478D" w:rsidP="00A7478D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osiągnięcie celu – odbicie Rudego, </w:t>
            </w:r>
          </w:p>
          <w:p w14:paraId="11F40362" w14:textId="77777777" w:rsidR="00A7478D" w:rsidRPr="008E3221" w:rsidRDefault="00A7478D" w:rsidP="00A7478D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uwolnienie innych więźniów, </w:t>
            </w:r>
          </w:p>
          <w:p w14:paraId="593272CF" w14:textId="77777777" w:rsidR="00A7478D" w:rsidRPr="008E3221" w:rsidRDefault="00A7478D" w:rsidP="00A7478D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podniesienie na duchu mieszkańców stolicy, </w:t>
            </w:r>
          </w:p>
          <w:p w14:paraId="7F6B4F7B" w14:textId="77777777" w:rsidR="00A7478D" w:rsidRPr="008E3221" w:rsidRDefault="00A7478D" w:rsidP="00A7478D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uznanie akcji za jeden z największych wyczynów Polskiego Państwa Podziemnego, </w:t>
            </w:r>
          </w:p>
          <w:p w14:paraId="52D50B2F" w14:textId="77777777" w:rsidR="00A7478D" w:rsidRPr="008E3221" w:rsidRDefault="00A7478D" w:rsidP="00A7478D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wpisanie się wyczynu Buków w tradycję walk niepodległościowych, które w przeszłości miały miejsce pod Arsenałem (powstanie kościuszkowskie, powstanie listopadowe), </w:t>
            </w:r>
          </w:p>
          <w:p w14:paraId="521ADA52" w14:textId="77777777" w:rsidR="00A7478D" w:rsidRPr="008E3221" w:rsidRDefault="00A7478D" w:rsidP="00A7478D">
            <w:pPr>
              <w:pStyle w:val="Pa25"/>
              <w:spacing w:after="4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8E3221">
              <w:rPr>
                <w:rFonts w:ascii="Times New Roman" w:hAnsi="Times New Roman" w:cs="Times New Roman"/>
                <w:color w:val="000000"/>
              </w:rPr>
              <w:t xml:space="preserve">• dowód przyjaźni, braterstwa, lojalności, </w:t>
            </w:r>
          </w:p>
          <w:p w14:paraId="6B366A3B" w14:textId="77777777" w:rsidR="00A7478D" w:rsidRPr="008E3221" w:rsidRDefault="00A7478D" w:rsidP="00A7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śmierć Rudego wśród bliskich i przyjaciół.</w:t>
            </w:r>
          </w:p>
          <w:p w14:paraId="21964F99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654B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W rozprawce trzy argumenty trzeba dobrze rozwinąć. </w:t>
            </w:r>
          </w:p>
          <w:p w14:paraId="0BD2B761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C281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Do tematu drugiego – braterstwo – również wykorzystujemy wiedzę o akcji pod Arsenałem. </w:t>
            </w:r>
          </w:p>
          <w:p w14:paraId="631FA687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Po rozmowie ustalimy zadanie domowe. </w:t>
            </w:r>
          </w:p>
          <w:p w14:paraId="504476D0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E75F" w14:textId="77777777" w:rsidR="00160954" w:rsidRPr="002C4D95" w:rsidRDefault="00160954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711E499A" w14:textId="77777777" w:rsidTr="00160954">
        <w:tc>
          <w:tcPr>
            <w:tcW w:w="1555" w:type="dxa"/>
          </w:tcPr>
          <w:p w14:paraId="5A551006" w14:textId="77777777" w:rsidR="00454CDB" w:rsidRPr="008E3221" w:rsidRDefault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  <w:p w14:paraId="0C549F3C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56D673D" w14:textId="77777777" w:rsidR="00F32B0E" w:rsidRPr="008E3221" w:rsidRDefault="00A7478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478D" w:rsidRPr="008E3221" w14:paraId="7481CD75" w14:textId="77777777" w:rsidTr="00160954">
        <w:tc>
          <w:tcPr>
            <w:tcW w:w="1555" w:type="dxa"/>
          </w:tcPr>
          <w:p w14:paraId="31FA8CDC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29.04.2020.</w:t>
            </w:r>
          </w:p>
        </w:tc>
        <w:tc>
          <w:tcPr>
            <w:tcW w:w="7507" w:type="dxa"/>
          </w:tcPr>
          <w:p w14:paraId="73FAADC2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Temat: Interpretacja tytułu. Podsumowanie lektury. </w:t>
            </w:r>
          </w:p>
          <w:p w14:paraId="72E8E382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F220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 umiejętność krytycznego myślenia i formułowania opinii, </w:t>
            </w:r>
            <w:r w:rsidRPr="002C4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uczestn</w:t>
            </w:r>
            <w:r w:rsidRPr="008E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iczy w rozmowie na zadany temat, określa doświadczenia bohaterów literackich, formułuje i rozwija argumentację swojego stanowiska</w:t>
            </w:r>
          </w:p>
          <w:p w14:paraId="4D91B839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5539F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Przeczytamy scenę śmierci Rudego. </w:t>
            </w:r>
          </w:p>
          <w:p w14:paraId="6675F0B2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W wierszu Juliusz Słowackiego padają słowa: </w:t>
            </w:r>
            <w:r w:rsidRPr="008E3221">
              <w:rPr>
                <w:rFonts w:ascii="Times New Roman" w:hAnsi="Times New Roman" w:cs="Times New Roman"/>
                <w:i/>
                <w:sz w:val="24"/>
                <w:szCs w:val="24"/>
              </w:rPr>
              <w:t>jak kamienie przez Boga rzucane na szaniec.</w:t>
            </w:r>
          </w:p>
          <w:p w14:paraId="559FD91E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48C9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szaniec - ziemna fortyfikacja polowa zawierająca wał obronny i fosę, szańce były budowane przez wojska na obszarze toczonych bitew jako element umocnień służących do osłony stanowisk artyleryjskich</w:t>
            </w:r>
          </w:p>
          <w:p w14:paraId="2C4A2EA6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C51E0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>Szaniec składa się z ziemi  kamieni, które go utwardzają, zapobiegają osypywaniu się. Jeśli Rudy czuł się kamieniem, który tworzy osłonę dla innych walczących, to jaki wniosek możemy z tego wyciągnąć?</w:t>
            </w:r>
          </w:p>
          <w:p w14:paraId="690DC15C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Co to znaczy, że kamienie są rzucane przez Boga? </w:t>
            </w:r>
          </w:p>
          <w:p w14:paraId="4FBFCF19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C269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Narysujcie na całą stronę ceglany mur, na poszczególnych cegłach wypiszcie wartości, które były ważne dla Alka, Rudego i Zośki. </w:t>
            </w:r>
          </w:p>
          <w:p w14:paraId="0FC6DED5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F5D0E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8D" w:rsidRPr="008E3221" w14:paraId="3E92979A" w14:textId="77777777" w:rsidTr="00160954">
        <w:tc>
          <w:tcPr>
            <w:tcW w:w="1555" w:type="dxa"/>
          </w:tcPr>
          <w:p w14:paraId="32B3E682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7507" w:type="dxa"/>
          </w:tcPr>
          <w:p w14:paraId="3A9EDD5F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Temat: Pisownia partykuły „ nie” z różnymi częściami mowy. O homonimach. </w:t>
            </w:r>
          </w:p>
          <w:p w14:paraId="7B9F5EAC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FF288" w14:textId="77777777" w:rsidR="00A7478D" w:rsidRDefault="00A7478D" w:rsidP="00A7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8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zasady pisowni partykuły </w:t>
            </w:r>
            <w:r w:rsidRPr="008E32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Pr="008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różnymi częściami mowy , </w:t>
            </w:r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homonimy w utworze , podaje znaczenia homonimów</w:t>
            </w:r>
          </w:p>
          <w:p w14:paraId="1508239A" w14:textId="77777777" w:rsidR="00A7478D" w:rsidRDefault="00A7478D" w:rsidP="00A7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A7667" w14:textId="77777777" w:rsidR="00A7478D" w:rsidRDefault="00A7478D" w:rsidP="00A7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Przypominamy sobie: </w:t>
            </w:r>
          </w:p>
          <w:p w14:paraId="67AD34BE" w14:textId="77777777" w:rsidR="00A7478D" w:rsidRDefault="00A7478D" w:rsidP="00A7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CD4971" w14:textId="77777777" w:rsidR="00A7478D" w:rsidRDefault="00A7478D" w:rsidP="00A7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ortograficzne – str. 244.</w:t>
            </w:r>
          </w:p>
          <w:p w14:paraId="30876DE3" w14:textId="77777777" w:rsidR="00A7478D" w:rsidRPr="008E3221" w:rsidRDefault="00A7478D" w:rsidP="00A7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8F5E6D" w14:textId="77777777" w:rsidR="00A7478D" w:rsidRPr="008E3221" w:rsidRDefault="00A7478D" w:rsidP="00A747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2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Wielki słownik ortograficzny PWN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: </w:t>
            </w:r>
            <w:hyperlink r:id="rId7" w:tooltip="partykuła" w:history="1">
              <w:r w:rsidRPr="008E32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partykuła</w:t>
              </w:r>
            </w:hyperlink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-ule, -</w:t>
            </w:r>
            <w:proofErr w:type="spellStart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ułę</w:t>
            </w:r>
            <w:proofErr w:type="spellEnd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-</w:t>
            </w:r>
            <w:proofErr w:type="spellStart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uły</w:t>
            </w:r>
            <w:proofErr w:type="spellEnd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</w:t>
            </w:r>
            <w:proofErr w:type="spellStart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</w:t>
            </w:r>
            <w:proofErr w:type="spellEnd"/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52667F1" w14:textId="77777777" w:rsidR="00A7478D" w:rsidRDefault="00A7478D" w:rsidP="00A747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2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Słownik języka polskiego PWN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: </w:t>
            </w:r>
            <w:hyperlink r:id="rId8" w:tooltip="partykuła" w:history="1">
              <w:r w:rsidRPr="008E32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partykuła</w:t>
              </w:r>
            </w:hyperlink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«nieodmienna część mowy, nadająca wyrazom lub całemu zdaniu swoisty odcień znaczeniowy, np. </w:t>
            </w:r>
            <w:r w:rsidRPr="008E32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no, niech, by, nawet, właśnie</w:t>
            </w:r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» </w:t>
            </w:r>
            <w:r w:rsidRPr="008E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D6E7B6B" w14:textId="77777777" w:rsidR="00A7478D" w:rsidRDefault="00A7478D" w:rsidP="00A747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ćwiczenia w portalu:</w:t>
            </w:r>
          </w:p>
          <w:p w14:paraId="52817CCE" w14:textId="77777777" w:rsidR="00A7478D" w:rsidRDefault="00624276" w:rsidP="00A747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A7478D" w:rsidRPr="00C4563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https://epodreczniki.pl/a/nikt-nie-lubi-nieuchwytnych-kolekcjonerow-z-niebezpiecznego-krolestwa-czyli-pisownia-z-nie/DmlBiQ1gK</w:t>
              </w:r>
            </w:hyperlink>
          </w:p>
          <w:p w14:paraId="4C9DC8DF" w14:textId="77777777" w:rsidR="00A7478D" w:rsidRDefault="00A7478D" w:rsidP="00A747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 zeszycie: 6/245.</w:t>
            </w:r>
          </w:p>
          <w:p w14:paraId="5C2FEB47" w14:textId="77777777" w:rsidR="00A7478D" w:rsidRDefault="00A7478D" w:rsidP="00A747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poświęcimy trochę czasu homonimom, czyli wyrazom, które … - str. 247, napiszcie wyjaśnienie. </w:t>
            </w:r>
          </w:p>
          <w:p w14:paraId="3561DB95" w14:textId="77777777" w:rsidR="00A7478D" w:rsidRDefault="00A7478D" w:rsidP="00A747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Pomyślcie nad ćw. 3, 4 – zapiszcie z nich trzy przykłady homonimów, które kosztowały was najwięcej wysiłku.</w:t>
            </w:r>
          </w:p>
          <w:p w14:paraId="0631C656" w14:textId="77777777" w:rsidR="00A7478D" w:rsidRPr="008E3221" w:rsidRDefault="00A7478D" w:rsidP="00A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EB7EE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79DB" w14:textId="77777777" w:rsidR="00624276" w:rsidRDefault="00624276" w:rsidP="00160954">
      <w:pPr>
        <w:spacing w:after="0" w:line="240" w:lineRule="auto"/>
      </w:pPr>
      <w:r>
        <w:separator/>
      </w:r>
    </w:p>
  </w:endnote>
  <w:endnote w:type="continuationSeparator" w:id="0">
    <w:p w14:paraId="7B6061FC" w14:textId="77777777" w:rsidR="00624276" w:rsidRDefault="00624276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9AAE" w14:textId="77777777" w:rsidR="00624276" w:rsidRDefault="00624276" w:rsidP="00160954">
      <w:pPr>
        <w:spacing w:after="0" w:line="240" w:lineRule="auto"/>
      </w:pPr>
      <w:r>
        <w:separator/>
      </w:r>
    </w:p>
  </w:footnote>
  <w:footnote w:type="continuationSeparator" w:id="0">
    <w:p w14:paraId="3CD093BD" w14:textId="77777777" w:rsidR="00624276" w:rsidRDefault="00624276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160954"/>
    <w:rsid w:val="002C4D95"/>
    <w:rsid w:val="00327FAB"/>
    <w:rsid w:val="00384C2D"/>
    <w:rsid w:val="003B5AF2"/>
    <w:rsid w:val="00406273"/>
    <w:rsid w:val="00454CDB"/>
    <w:rsid w:val="00593529"/>
    <w:rsid w:val="005C5FF6"/>
    <w:rsid w:val="00606449"/>
    <w:rsid w:val="00624276"/>
    <w:rsid w:val="006942DA"/>
    <w:rsid w:val="006D3E38"/>
    <w:rsid w:val="007B6312"/>
    <w:rsid w:val="008E3221"/>
    <w:rsid w:val="00975B57"/>
    <w:rsid w:val="00A7478D"/>
    <w:rsid w:val="00A95A77"/>
    <w:rsid w:val="00B64F48"/>
    <w:rsid w:val="00B864EB"/>
    <w:rsid w:val="00E90B76"/>
    <w:rsid w:val="00F32B0E"/>
    <w:rsid w:val="00FB73D1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7B05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jp/partykula;25708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jp.pwn.pl/so/partykula;44844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nikt-nie-lubi-nieuchwytnych-kolekcjonerow-z-niebezpiecznego-krolestwa-czyli-pisownia-z-nie/DmlBiQ1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2020-04-26T10:03:00Z</dcterms:created>
  <dcterms:modified xsi:type="dcterms:W3CDTF">2020-04-26T10:03:00Z</dcterms:modified>
</cp:coreProperties>
</file>