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2" w:rsidRDefault="00992F9E">
      <w:r>
        <w:t>Príloha pre 7.roč.</w:t>
      </w:r>
    </w:p>
    <w:p w:rsidR="00992F9E" w:rsidRPr="00992F9E" w:rsidRDefault="00992F9E">
      <w:pPr>
        <w:rPr>
          <w:b/>
          <w:color w:val="404040" w:themeColor="text1" w:themeTint="BF"/>
          <w:sz w:val="32"/>
        </w:rPr>
      </w:pPr>
      <w:r w:rsidRPr="00992F9E">
        <w:rPr>
          <w:b/>
          <w:color w:val="404040" w:themeColor="text1" w:themeTint="BF"/>
          <w:sz w:val="32"/>
        </w:rPr>
        <w:t>Film</w:t>
      </w:r>
      <w:r>
        <w:rPr>
          <w:b/>
          <w:color w:val="404040" w:themeColor="text1" w:themeTint="BF"/>
          <w:sz w:val="32"/>
        </w:rPr>
        <w:t xml:space="preserve">: </w:t>
      </w:r>
      <w:r w:rsidRPr="00992F9E">
        <w:rPr>
          <w:b/>
          <w:color w:val="404040" w:themeColor="text1" w:themeTint="BF"/>
          <w:sz w:val="32"/>
        </w:rPr>
        <w:t xml:space="preserve"> Sokoliar Tomáš</w:t>
      </w:r>
    </w:p>
    <w:p w:rsidR="00992F9E" w:rsidRPr="00992F9E" w:rsidRDefault="00992F9E" w:rsidP="00992F9E">
      <w:pPr>
        <w:jc w:val="both"/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</w:pPr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V lone krásnej prírody pod hradom mocného pána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Baladora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žije štrnásťročný Tomáš so svojím otcom, dedkom Metodom a sestričkou Agátou. Chlapec od malička vyrastá v horách, pozná každé ich tajomstvo a má schopnosť rozumieť reči zvierat a vtákov. Jeho život plynie pokojne až do chvíle, keď je jeho otec nešťastnou náhodou udupaný koňmi a dedko Metod sa vydá na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Baladorov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hrad prosiť o prácu. Tomáš ide s ním a ocitá sa tak v novom prostredí panskej záhaľky, bohatstva, ale aj podivných pravidiel. Zoznámi sa s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Forminou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, dcérou hradného pána, ktorá sa mu veľmi zapáči.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Formina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ho berie ako priateľa, pretože sa má čoskoro vydať za mladého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Ostrika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. Tomáš sa pripletie do intrigy, ktorú zosnoval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Iver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proti svojmu rivalovi, starému panskému sokoliarovi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Vaganovi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. Láskavý a múdry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Vagan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sa snažil pre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Baladora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získať nádherného kráľovského sokola, symbol slobody a sily.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Iver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mu tento plán prekazil,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Vagana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ohovoril a sám sa snažil dostať na jeho miesto. Tomáš, ktorý sa kvôli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Iverovi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stáva štvancom, sa na svojom úteku stretáva práve s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Vaganom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.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Vagan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a Tomáš sa spolu zblížia a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Vagan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si uvedomí, že tento chlapec so zvláštnymi schopnosťami bude jeho dôstojným nástupcom. Medzitým sa na hrade chystá svadba. Podlý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Iver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však zajme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Ostrika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, aby sa pomstil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Baladorovi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, ktorý ho aj napriek jeho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podliezavosti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neuznal za svojho pravého sokoliara. Tomáš zachráni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Ostrika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 xml:space="preserve"> pred smrťou a aj keď naňho žiarli kvôli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Formine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shd w:val="clear" w:color="auto" w:fill="FFFFFF"/>
          <w:lang w:eastAsia="sk-SK"/>
        </w:rPr>
        <w:t>, jeho dobré srdce im nakoniec popraje šťastie.</w:t>
      </w:r>
    </w:p>
    <w:p w:rsidR="00992F9E" w:rsidRPr="00992F9E" w:rsidRDefault="00992F9E" w:rsidP="00992F9E">
      <w:pPr>
        <w:pBdr>
          <w:bottom w:val="single" w:sz="12" w:space="3" w:color="DDDDDD"/>
        </w:pBdr>
        <w:shd w:val="clear" w:color="auto" w:fill="FFFFFF"/>
        <w:spacing w:before="100" w:beforeAutospacing="1" w:after="100" w:afterAutospacing="1" w:line="400" w:lineRule="atLeast"/>
        <w:outlineLvl w:val="2"/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sk-SK"/>
        </w:rPr>
      </w:pPr>
      <w:r w:rsidRPr="00992F9E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sk-SK"/>
        </w:rPr>
        <w:t>Ďalšie informácie</w:t>
      </w:r>
    </w:p>
    <w:p w:rsidR="00992F9E" w:rsidRPr="00992F9E" w:rsidRDefault="00992F9E" w:rsidP="00992F9E">
      <w:pPr>
        <w:spacing w:after="120" w:line="240" w:lineRule="auto"/>
        <w:textAlignment w:val="top"/>
        <w:rPr>
          <w:rFonts w:ascii="Calibri" w:eastAsia="Times New Roman" w:hAnsi="Calibri" w:cs="Calibri"/>
          <w:color w:val="777777"/>
          <w:sz w:val="24"/>
          <w:szCs w:val="24"/>
          <w:lang w:eastAsia="sk-SK"/>
        </w:rPr>
      </w:pP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Rok výroby</w:t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2000</w:t>
      </w:r>
    </w:p>
    <w:p w:rsidR="00992F9E" w:rsidRPr="00992F9E" w:rsidRDefault="00992F9E" w:rsidP="00992F9E">
      <w:pPr>
        <w:spacing w:after="120" w:line="240" w:lineRule="auto"/>
        <w:textAlignment w:val="top"/>
        <w:rPr>
          <w:rFonts w:ascii="Calibri" w:eastAsia="Times New Roman" w:hAnsi="Calibri" w:cs="Calibri"/>
          <w:color w:val="777777"/>
          <w:sz w:val="24"/>
          <w:szCs w:val="24"/>
          <w:lang w:eastAsia="sk-SK"/>
        </w:rPr>
      </w:pP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Dĺžka</w:t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94 min</w:t>
      </w:r>
    </w:p>
    <w:p w:rsidR="00992F9E" w:rsidRPr="00992F9E" w:rsidRDefault="00992F9E" w:rsidP="00992F9E">
      <w:pPr>
        <w:spacing w:after="120" w:line="240" w:lineRule="auto"/>
        <w:textAlignment w:val="top"/>
        <w:rPr>
          <w:rFonts w:ascii="Calibri" w:eastAsia="Times New Roman" w:hAnsi="Calibri" w:cs="Calibri"/>
          <w:color w:val="777777"/>
          <w:sz w:val="24"/>
          <w:szCs w:val="24"/>
          <w:lang w:eastAsia="sk-SK"/>
        </w:rPr>
      </w:pP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Žáner</w:t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rozprávka, dobrodružný</w:t>
      </w:r>
    </w:p>
    <w:p w:rsidR="00992F9E" w:rsidRPr="00992F9E" w:rsidRDefault="00992F9E" w:rsidP="00992F9E">
      <w:pPr>
        <w:spacing w:after="120" w:line="240" w:lineRule="auto"/>
        <w:textAlignment w:val="top"/>
        <w:rPr>
          <w:rFonts w:ascii="Calibri" w:eastAsia="Times New Roman" w:hAnsi="Calibri" w:cs="Calibri"/>
          <w:color w:val="777777"/>
          <w:sz w:val="24"/>
          <w:szCs w:val="24"/>
          <w:lang w:eastAsia="sk-SK"/>
        </w:rPr>
      </w:pP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Réžia</w:t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Václav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Vorlíček</w:t>
      </w:r>
      <w:proofErr w:type="spellEnd"/>
    </w:p>
    <w:p w:rsidR="00992F9E" w:rsidRPr="00992F9E" w:rsidRDefault="00992F9E" w:rsidP="00992F9E">
      <w:pPr>
        <w:spacing w:after="120" w:line="240" w:lineRule="auto"/>
        <w:ind w:left="1416" w:hanging="1416"/>
        <w:textAlignment w:val="top"/>
        <w:rPr>
          <w:rFonts w:ascii="Calibri" w:eastAsia="Times New Roman" w:hAnsi="Calibri" w:cs="Calibri"/>
          <w:color w:val="777777"/>
          <w:sz w:val="24"/>
          <w:szCs w:val="24"/>
          <w:lang w:eastAsia="sk-SK"/>
        </w:rPr>
      </w:pP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Hrajú</w:t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Juraj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Kukura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, Klára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Jandová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,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Jiří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Langmajer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, Marta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Sládečková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,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Agnieszka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 Wagner, Andrej Mojžiš, Ľuboš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Kostelný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, Ľudovít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Cittel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, Vladimír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Jedľovský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,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Piotr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Adamczyk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, Miroslav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Kasprzyk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,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Marica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 </w:t>
      </w:r>
      <w:proofErr w:type="spellStart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>Bálintová</w:t>
      </w:r>
      <w:proofErr w:type="spellEnd"/>
      <w:r w:rsidRPr="00992F9E">
        <w:rPr>
          <w:rFonts w:ascii="Calibri" w:eastAsia="Times New Roman" w:hAnsi="Calibri" w:cs="Calibri"/>
          <w:color w:val="4F4E53"/>
          <w:sz w:val="24"/>
          <w:szCs w:val="24"/>
          <w:lang w:eastAsia="sk-SK"/>
        </w:rPr>
        <w:t xml:space="preserve"> a ďalší.</w:t>
      </w:r>
    </w:p>
    <w:p w:rsidR="00992F9E" w:rsidRPr="00992F9E" w:rsidRDefault="00992F9E" w:rsidP="00992F9E">
      <w:pPr>
        <w:spacing w:after="120" w:line="240" w:lineRule="auto"/>
        <w:textAlignment w:val="top"/>
        <w:rPr>
          <w:rFonts w:ascii="Calibri" w:eastAsia="Times New Roman" w:hAnsi="Calibri" w:cs="Calibri"/>
          <w:color w:val="777777"/>
          <w:sz w:val="24"/>
          <w:szCs w:val="24"/>
          <w:lang w:eastAsia="sk-SK"/>
        </w:rPr>
      </w:pP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V detských úlohách</w:t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r w:rsidRPr="00992F9E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ab/>
      </w:r>
      <w:hyperlink r:id="rId5" w:history="1">
        <w:r w:rsidRPr="00562781">
          <w:rPr>
            <w:rFonts w:ascii="Calibri" w:eastAsia="Times New Roman" w:hAnsi="Calibri" w:cs="Calibri"/>
            <w:b/>
            <w:color w:val="595959" w:themeColor="text1" w:themeTint="A6"/>
            <w:sz w:val="24"/>
            <w:szCs w:val="24"/>
            <w:lang w:eastAsia="sk-SK"/>
          </w:rPr>
          <w:t xml:space="preserve">Braňo </w:t>
        </w:r>
        <w:proofErr w:type="spellStart"/>
        <w:r w:rsidRPr="00562781">
          <w:rPr>
            <w:rFonts w:ascii="Calibri" w:eastAsia="Times New Roman" w:hAnsi="Calibri" w:cs="Calibri"/>
            <w:b/>
            <w:color w:val="595959" w:themeColor="text1" w:themeTint="A6"/>
            <w:sz w:val="24"/>
            <w:szCs w:val="24"/>
            <w:lang w:eastAsia="sk-SK"/>
          </w:rPr>
          <w:t>Holiček</w:t>
        </w:r>
        <w:proofErr w:type="spellEnd"/>
      </w:hyperlink>
      <w:r w:rsidRPr="00562781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sk-SK"/>
        </w:rPr>
        <w:t xml:space="preserve"> </w:t>
      </w:r>
      <w:r w:rsidRPr="00992F9E">
        <w:rPr>
          <w:rFonts w:ascii="Calibri" w:eastAsia="Times New Roman" w:hAnsi="Calibri" w:cs="Calibri"/>
          <w:sz w:val="24"/>
          <w:szCs w:val="24"/>
          <w:lang w:eastAsia="sk-SK"/>
        </w:rPr>
        <w:t>(Tomáš)</w:t>
      </w:r>
    </w:p>
    <w:p w:rsidR="00992F9E" w:rsidRDefault="00992F9E"/>
    <w:p w:rsidR="00992F9E" w:rsidRPr="00992F9E" w:rsidRDefault="00992F9E">
      <w:pPr>
        <w:rPr>
          <w:b/>
          <w:color w:val="C00000"/>
        </w:rPr>
      </w:pPr>
      <w:r w:rsidRPr="00992F9E">
        <w:rPr>
          <w:b/>
          <w:noProof/>
          <w:color w:val="C00000"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0D03" wp14:editId="0255F3A7">
                <wp:simplePos x="0" y="0"/>
                <wp:positionH relativeFrom="column">
                  <wp:posOffset>1071880</wp:posOffset>
                </wp:positionH>
                <wp:positionV relativeFrom="paragraph">
                  <wp:posOffset>152400</wp:posOffset>
                </wp:positionV>
                <wp:extent cx="0" cy="390525"/>
                <wp:effectExtent l="95250" t="0" r="11430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84.4pt;margin-top:12pt;width:0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proofErr w:type="spellStart"/>
      <w:r w:rsidRPr="00992F9E">
        <w:rPr>
          <w:b/>
          <w:color w:val="C00000"/>
          <w:sz w:val="32"/>
          <w:u w:val="single"/>
        </w:rPr>
        <w:t>Link</w:t>
      </w:r>
      <w:proofErr w:type="spellEnd"/>
      <w:r w:rsidRPr="00992F9E">
        <w:rPr>
          <w:b/>
          <w:color w:val="C00000"/>
          <w:sz w:val="32"/>
          <w:u w:val="single"/>
        </w:rPr>
        <w:t xml:space="preserve"> na film</w:t>
      </w:r>
      <w:r w:rsidRPr="00992F9E">
        <w:rPr>
          <w:b/>
          <w:color w:val="C00000"/>
          <w:sz w:val="32"/>
        </w:rPr>
        <w:t xml:space="preserve">:  </w:t>
      </w:r>
      <w:bookmarkStart w:id="0" w:name="_GoBack"/>
      <w:bookmarkEnd w:id="0"/>
    </w:p>
    <w:p w:rsidR="00992F9E" w:rsidRDefault="00992F9E">
      <w:pPr>
        <w:rPr>
          <w:sz w:val="24"/>
        </w:rPr>
      </w:pPr>
    </w:p>
    <w:p w:rsidR="00992F9E" w:rsidRPr="00992F9E" w:rsidRDefault="00562781">
      <w:pPr>
        <w:rPr>
          <w:sz w:val="24"/>
        </w:rPr>
      </w:pPr>
      <w:hyperlink r:id="rId6" w:history="1">
        <w:r w:rsidR="00992F9E" w:rsidRPr="00992F9E">
          <w:rPr>
            <w:rStyle w:val="Hypertextovodkaz"/>
            <w:sz w:val="24"/>
          </w:rPr>
          <w:t>https://www.youtube.com/watch?v=VxztkXn_myk</w:t>
        </w:r>
      </w:hyperlink>
      <w:r w:rsidR="00992F9E">
        <w:rPr>
          <w:sz w:val="24"/>
        </w:rPr>
        <w:t xml:space="preserve">  -Sokoliar Tomáš, film</w:t>
      </w:r>
    </w:p>
    <w:p w:rsidR="00992F9E" w:rsidRDefault="00992F9E"/>
    <w:sectPr w:rsidR="0099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9E"/>
    <w:rsid w:val="000B3952"/>
    <w:rsid w:val="00562781"/>
    <w:rsid w:val="009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2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ztkXn_myk" TargetMode="External"/><Relationship Id="rId5" Type="http://schemas.openxmlformats.org/officeDocument/2006/relationships/hyperlink" Target="https://detskiherci.sk/index.php?option=com_mtree&amp;task=viewlink&amp;link_id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2020-06-15T08:12:00Z</dcterms:created>
  <dcterms:modified xsi:type="dcterms:W3CDTF">2020-06-18T14:35:00Z</dcterms:modified>
</cp:coreProperties>
</file>