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8" w:rsidRPr="003D5DA8" w:rsidRDefault="003D5DA8" w:rsidP="003D5DA8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</w:rPr>
      </w:pPr>
      <w:r w:rsidRPr="003D5DA8">
        <w:rPr>
          <w:rStyle w:val="Pogrubienie"/>
          <w:rFonts w:ascii="Calibri" w:hAnsi="Calibri"/>
        </w:rPr>
        <w:t>Terminy przeprowadzenia postępowania rekrutacyjnego na rok szk. 2020/21</w:t>
      </w:r>
      <w:r w:rsidRPr="003D5DA8">
        <w:rPr>
          <w:rStyle w:val="Pogrubienie"/>
          <w:rFonts w:ascii="Calibri" w:hAnsi="Calibri"/>
        </w:rPr>
        <w:br/>
        <w:t xml:space="preserve">do oddziałów klas pierwszych </w:t>
      </w:r>
      <w:r w:rsidRPr="003D5DA8">
        <w:rPr>
          <w:rStyle w:val="Pogrubienie"/>
          <w:rFonts w:ascii="Calibri" w:hAnsi="Calibri"/>
        </w:rPr>
        <w:br/>
        <w:t xml:space="preserve">I Liceum Ogólnokształcącego, Technikum Hotelarsko-Gastronomicznego, </w:t>
      </w:r>
      <w:r w:rsidRPr="003D5DA8">
        <w:rPr>
          <w:rStyle w:val="Pogrubienie"/>
          <w:rFonts w:ascii="Calibri" w:hAnsi="Calibri"/>
        </w:rPr>
        <w:br/>
        <w:t xml:space="preserve">Branżowej Szkoły I Stopnia, </w:t>
      </w:r>
      <w:r w:rsidRPr="003D5DA8">
        <w:rPr>
          <w:rStyle w:val="Pogrubienie"/>
          <w:rFonts w:ascii="Calibri" w:hAnsi="Calibri"/>
        </w:rPr>
        <w:br/>
        <w:t>szkół wchodzących w skład Zespołu Szkół w Olsztynku.</w:t>
      </w:r>
    </w:p>
    <w:tbl>
      <w:tblPr>
        <w:tblW w:w="9449" w:type="dxa"/>
        <w:tblLook w:val="01E0"/>
      </w:tblPr>
      <w:tblGrid>
        <w:gridCol w:w="1913"/>
        <w:gridCol w:w="1633"/>
        <w:gridCol w:w="1676"/>
        <w:gridCol w:w="1633"/>
        <w:gridCol w:w="2594"/>
      </w:tblGrid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 xml:space="preserve">od 11 maja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(poniedziałek)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do 2</w:t>
            </w:r>
            <w:r>
              <w:rPr>
                <w:rFonts w:ascii="Calibri" w:hAnsi="Calibri"/>
                <w:b/>
              </w:rPr>
              <w:t>3</w:t>
            </w:r>
            <w:r w:rsidRPr="00972394">
              <w:rPr>
                <w:rFonts w:ascii="Calibri" w:hAnsi="Calibri"/>
                <w:b/>
              </w:rPr>
              <w:t xml:space="preserve"> czerwca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wtorek</w:t>
            </w:r>
            <w:r w:rsidRPr="00972394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 godz. 15:00</w:t>
            </w: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72394">
              <w:rPr>
                <w:rFonts w:ascii="Calibri" w:hAnsi="Calibri"/>
              </w:rPr>
              <w:t xml:space="preserve">składanie </w:t>
            </w:r>
            <w:r>
              <w:rPr>
                <w:rFonts w:ascii="Calibri" w:hAnsi="Calibri"/>
              </w:rPr>
              <w:t>wniosku o przyjęcie</w:t>
            </w:r>
            <w:r w:rsidRPr="00972394">
              <w:rPr>
                <w:rFonts w:ascii="Calibri" w:hAnsi="Calibri"/>
              </w:rPr>
              <w:t xml:space="preserve"> do wybranej szkoły w Zespole Szkół w Olsztynku</w:t>
            </w:r>
            <w:r>
              <w:rPr>
                <w:rFonts w:ascii="Calibri" w:hAnsi="Calibri"/>
              </w:rPr>
              <w:t xml:space="preserve"> wraz </w:t>
            </w:r>
            <w:r>
              <w:rPr>
                <w:rFonts w:ascii="Calibri" w:hAnsi="Calibri"/>
              </w:rPr>
              <w:br/>
              <w:t xml:space="preserve">z dokumentami potwierdzającymi spełnienie warunków lub kryteriów branych pod uwagę </w:t>
            </w:r>
            <w:r>
              <w:rPr>
                <w:rFonts w:ascii="Calibri" w:hAnsi="Calibri"/>
              </w:rPr>
              <w:br/>
              <w:t>w postępowaniu rekrutacyjnym (art.134 UPS)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 26 czerwca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piątek</w:t>
            </w:r>
            <w:r w:rsidRPr="00972394">
              <w:rPr>
                <w:rFonts w:ascii="Calibri" w:hAnsi="Calibri"/>
                <w:b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 30 czerwca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D35311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  <w:b/>
              </w:rPr>
            </w:pPr>
            <w:r w:rsidRPr="00D35311">
              <w:rPr>
                <w:rFonts w:ascii="Calibri" w:hAnsi="Calibri"/>
                <w:b/>
              </w:rPr>
              <w:t xml:space="preserve">(wtorek) 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</w:rPr>
            </w:pPr>
            <w:r w:rsidRPr="00D35311">
              <w:rPr>
                <w:rFonts w:ascii="Calibri" w:hAnsi="Calibri"/>
                <w:b/>
              </w:rPr>
              <w:t>do godz. 15:00</w:t>
            </w: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Uzupełnienie wniosku o przyjęcie do szkoły: </w:t>
            </w:r>
          </w:p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72394">
              <w:rPr>
                <w:rFonts w:ascii="Calibri" w:hAnsi="Calibri"/>
              </w:rPr>
              <w:t xml:space="preserve">1. świadectwa ukończenia </w:t>
            </w:r>
            <w:r>
              <w:rPr>
                <w:rFonts w:ascii="Calibri" w:hAnsi="Calibri"/>
              </w:rPr>
              <w:t>szkoły podstawowej</w:t>
            </w:r>
            <w:r w:rsidRPr="00972394">
              <w:rPr>
                <w:rFonts w:ascii="Calibri" w:hAnsi="Calibri"/>
              </w:rPr>
              <w:t xml:space="preserve">, </w:t>
            </w:r>
          </w:p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zaświadczenia o</w:t>
            </w:r>
            <w:r w:rsidRPr="00972394">
              <w:rPr>
                <w:rFonts w:ascii="Calibri" w:hAnsi="Calibri"/>
              </w:rPr>
              <w:t xml:space="preserve"> wynikach egzaminu </w:t>
            </w:r>
            <w:r>
              <w:rPr>
                <w:rFonts w:ascii="Calibri" w:hAnsi="Calibri"/>
              </w:rPr>
              <w:t>ósmoklasisty.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 xml:space="preserve">do </w:t>
            </w:r>
            <w:r>
              <w:rPr>
                <w:rFonts w:ascii="Calibri" w:hAnsi="Calibri"/>
                <w:b/>
              </w:rPr>
              <w:t xml:space="preserve">24 czerwca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środa</w:t>
            </w:r>
            <w:r w:rsidRPr="00972394">
              <w:rPr>
                <w:rFonts w:ascii="Calibri" w:hAnsi="Calibri"/>
                <w:b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Weryfikacja przez komisję rekrutacyjną wniosków o przyjęcie do szkoły i dokumentów potwierdzających spełnianie przez kandydata warunków poświadczonych w oświadczeniach, w tym dokonanie przez przewodniczącego komisji rekrutacyjnej czynności związanych </w:t>
            </w:r>
            <w:r>
              <w:rPr>
                <w:rFonts w:ascii="Calibri" w:hAnsi="Calibri"/>
              </w:rPr>
              <w:br/>
              <w:t>z ustaleniem tych okoliczności w oświadczeniach (art.150. ust 7 UPO)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 xml:space="preserve">do </w:t>
            </w:r>
            <w:r>
              <w:rPr>
                <w:rFonts w:ascii="Calibri" w:hAnsi="Calibri"/>
                <w:b/>
              </w:rPr>
              <w:t>13</w:t>
            </w:r>
            <w:r w:rsidRPr="00972394">
              <w:rPr>
                <w:rFonts w:ascii="Calibri" w:hAnsi="Calibri"/>
                <w:b/>
              </w:rPr>
              <w:t xml:space="preserve"> lipca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poniedziałek</w:t>
            </w:r>
            <w:r w:rsidRPr="00972394">
              <w:rPr>
                <w:rFonts w:ascii="Calibri" w:hAnsi="Calibri"/>
                <w:b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Podanie do publicznej wiadomości przez komisję rekrutacyjną listy kandydatów zakwalifikowanych i kandydatów niekwalifikowanych.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 maja </w:t>
            </w:r>
            <w:r w:rsidRPr="0097239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poniedziałek</w:t>
            </w:r>
            <w:r w:rsidRPr="00972394">
              <w:rPr>
                <w:rFonts w:ascii="Calibri" w:hAnsi="Calibri"/>
                <w:b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14 lipca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(wtorek)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Wydanie przez szkołę dla kandydatów Technikum Hotelarsko-Gastronomicznego i Branżowej Szkoły I Stopnia w Olsztynku skierowania na badania lekarskie (art. 134 ust.1 </w:t>
            </w:r>
            <w:proofErr w:type="spellStart"/>
            <w:r>
              <w:rPr>
                <w:rFonts w:ascii="Calibri" w:hAnsi="Calibri"/>
              </w:rPr>
              <w:t>pkt</w:t>
            </w:r>
            <w:proofErr w:type="spellEnd"/>
            <w:r>
              <w:rPr>
                <w:rFonts w:ascii="Calibri" w:hAnsi="Calibri"/>
              </w:rPr>
              <w:t xml:space="preserve"> 2 UPO)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13</w:t>
            </w:r>
            <w:r w:rsidRPr="00972394">
              <w:rPr>
                <w:rFonts w:ascii="Calibri" w:hAnsi="Calibri"/>
                <w:b/>
              </w:rPr>
              <w:t xml:space="preserve"> lipca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poniedziałek</w:t>
            </w:r>
            <w:r w:rsidRPr="00972394">
              <w:rPr>
                <w:rFonts w:ascii="Calibri" w:hAnsi="Calibri"/>
                <w:b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 lipca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(poniedziałek)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do godz. 1</w:t>
            </w:r>
            <w:r>
              <w:rPr>
                <w:rFonts w:ascii="Calibri" w:hAnsi="Calibri"/>
                <w:b/>
              </w:rPr>
              <w:t>5</w:t>
            </w:r>
            <w:r w:rsidRPr="00972394">
              <w:rPr>
                <w:rFonts w:ascii="Calibri" w:hAnsi="Calibri"/>
                <w:b/>
              </w:rPr>
              <w:t>:00</w:t>
            </w: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Potwierdzenie przez rodzica kandydata – albo pełnoletniego – </w:t>
            </w:r>
            <w:r w:rsidRPr="006E3693">
              <w:rPr>
                <w:rFonts w:ascii="Calibri" w:hAnsi="Calibri"/>
                <w:b/>
                <w:color w:val="C00000"/>
              </w:rPr>
              <w:t>woli przyjęcia w postaci</w:t>
            </w:r>
            <w:r>
              <w:rPr>
                <w:rFonts w:ascii="Calibri" w:hAnsi="Calibri"/>
              </w:rPr>
              <w:t>:</w:t>
            </w:r>
          </w:p>
          <w:p w:rsidR="003D5DA8" w:rsidRDefault="003D5DA8" w:rsidP="003D5D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przedłożenie oryginału świadectwa ukończenia szkoły podstawowej,</w:t>
            </w:r>
          </w:p>
          <w:p w:rsidR="003D5DA8" w:rsidRDefault="003D5DA8" w:rsidP="003D5D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oryginału zaświadczenia o wynikach egzaminu ósmoklasisty (o ile nie zostały one złożone w uzupełnieniu wniosku o przyjęcie do szkoły)</w:t>
            </w:r>
          </w:p>
          <w:p w:rsidR="003D5DA8" w:rsidRDefault="003D5DA8" w:rsidP="003D5D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zaświadczenia lekarskiego zawierającego orzeczenie o braku </w:t>
            </w:r>
            <w:proofErr w:type="spellStart"/>
            <w:r>
              <w:rPr>
                <w:rFonts w:ascii="Calibri" w:hAnsi="Calibri"/>
              </w:rPr>
              <w:t>przeciwskazań</w:t>
            </w:r>
            <w:proofErr w:type="spellEnd"/>
            <w:r>
              <w:rPr>
                <w:rFonts w:ascii="Calibri" w:hAnsi="Calibri"/>
              </w:rPr>
              <w:t xml:space="preserve"> zdrowotnych do podjęcia praktycznej nauki zawodu oraz innych stosownych orzeczeń (art.134.ust.1 pkt. 3-6 UPO) – kandydaci do kształcenia w zawodzie w Technikum Hotelarsko-Gastronomicznym i w Branżowej Szkole I Stopnia w Olsztynku </w:t>
            </w:r>
          </w:p>
          <w:p w:rsidR="003D5DA8" w:rsidRPr="00972394" w:rsidRDefault="003D5DA8" w:rsidP="003D5DA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Umowa z pracodawcą w celu przygotowania zawodowego, dotyczy kandydatów do kształcenia w zawodzie u pracodawcy tzw. pracownicy młodociani w Branżowej Szkole I Stopnia w Olsztynku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21 </w:t>
            </w:r>
            <w:r w:rsidRPr="00972394">
              <w:rPr>
                <w:rFonts w:ascii="Calibri" w:hAnsi="Calibri"/>
                <w:b/>
              </w:rPr>
              <w:t>lipca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(wtorek)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do godz. 14:00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</w:tr>
      <w:tr w:rsidR="003D5DA8" w:rsidRPr="00972394" w:rsidTr="00B651D9">
        <w:tc>
          <w:tcPr>
            <w:tcW w:w="9449" w:type="dxa"/>
            <w:gridSpan w:val="5"/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Podanie do publicznej wiadomości przez komisję rekrutacyjną listy kandydatów przyjętych </w:t>
            </w:r>
            <w:r>
              <w:rPr>
                <w:rFonts w:ascii="Calibri" w:hAnsi="Calibri"/>
              </w:rPr>
              <w:br/>
              <w:t>i kandydatów nieprzyjętych do szkoły (art. 158 UPO)</w:t>
            </w:r>
          </w:p>
        </w:tc>
      </w:tr>
      <w:tr w:rsidR="003D5DA8" w:rsidRPr="00972394" w:rsidTr="00B651D9">
        <w:tc>
          <w:tcPr>
            <w:tcW w:w="191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21 lipca 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(wtorek)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  <w:r w:rsidRPr="00972394">
              <w:rPr>
                <w:rFonts w:ascii="Calibri" w:hAnsi="Calibri"/>
                <w:b/>
              </w:rPr>
              <w:t>do godz. 1</w:t>
            </w:r>
            <w:r>
              <w:rPr>
                <w:rFonts w:ascii="Calibri" w:hAnsi="Calibri"/>
                <w:b/>
              </w:rPr>
              <w:t>5</w:t>
            </w:r>
            <w:r w:rsidRPr="00972394">
              <w:rPr>
                <w:rFonts w:ascii="Calibri" w:hAnsi="Calibri"/>
                <w:b/>
              </w:rPr>
              <w:t>:00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D5DA8" w:rsidRPr="00972394" w:rsidRDefault="003D5DA8" w:rsidP="00B651D9">
            <w:pPr>
              <w:pStyle w:val="NormalnyWeb"/>
              <w:spacing w:before="0" w:beforeAutospacing="0" w:after="0" w:afterAutospacing="0" w:line="360" w:lineRule="auto"/>
              <w:rPr>
                <w:rFonts w:ascii="Calibri" w:hAnsi="Calibri"/>
                <w:b/>
              </w:rPr>
            </w:pPr>
          </w:p>
        </w:tc>
      </w:tr>
      <w:tr w:rsidR="003D5DA8" w:rsidRPr="00972394" w:rsidTr="00B651D9">
        <w:tc>
          <w:tcPr>
            <w:tcW w:w="9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5DA8" w:rsidRPr="00972394" w:rsidRDefault="003D5DA8" w:rsidP="003D5DA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Poinformowanie przez dyrektora szkoły kuratora oświaty o liczbie wolnych miejsc w szkole </w:t>
            </w:r>
            <w:r>
              <w:rPr>
                <w:rFonts w:ascii="Calibri" w:hAnsi="Calibri"/>
              </w:rPr>
              <w:br/>
              <w:t xml:space="preserve">(za pomocą formularza elektronicznego na stronie </w:t>
            </w:r>
            <w:hyperlink r:id="rId5" w:history="1">
              <w:r w:rsidRPr="00E9221B">
                <w:rPr>
                  <w:rStyle w:val="Hipercze"/>
                  <w:rFonts w:ascii="Calibri" w:hAnsi="Calibri"/>
                </w:rPr>
                <w:t>www.ko.olsztyn.pl</w:t>
              </w:r>
            </w:hyperlink>
            <w:r>
              <w:rPr>
                <w:rFonts w:ascii="Calibri" w:hAnsi="Calibri"/>
              </w:rPr>
              <w:t xml:space="preserve"> w zakładce szkoły </w:t>
            </w:r>
            <w:r>
              <w:rPr>
                <w:rFonts w:ascii="Calibri" w:hAnsi="Calibri"/>
              </w:rPr>
              <w:br/>
              <w:t>i placówki/rekrutacja</w:t>
            </w:r>
          </w:p>
        </w:tc>
      </w:tr>
    </w:tbl>
    <w:p w:rsidR="00540CC0" w:rsidRDefault="003D5DA8"/>
    <w:sectPr w:rsidR="00540CC0" w:rsidSect="003D5D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3F41"/>
    <w:multiLevelType w:val="hybridMultilevel"/>
    <w:tmpl w:val="59C2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DA8"/>
    <w:rsid w:val="0014653D"/>
    <w:rsid w:val="003D5DA8"/>
    <w:rsid w:val="00BE235F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5DA8"/>
    <w:pPr>
      <w:spacing w:before="100" w:beforeAutospacing="1" w:after="100" w:afterAutospacing="1"/>
    </w:pPr>
  </w:style>
  <w:style w:type="character" w:styleId="Pogrubienie">
    <w:name w:val="Strong"/>
    <w:qFormat/>
    <w:rsid w:val="003D5DA8"/>
    <w:rPr>
      <w:b/>
      <w:bCs/>
    </w:rPr>
  </w:style>
  <w:style w:type="character" w:styleId="Hipercze">
    <w:name w:val="Hyperlink"/>
    <w:rsid w:val="003D5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2020-03-20T09:08:00Z</dcterms:created>
  <dcterms:modified xsi:type="dcterms:W3CDTF">2020-03-20T09:12:00Z</dcterms:modified>
</cp:coreProperties>
</file>