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981"/>
        <w:gridCol w:w="1934"/>
        <w:gridCol w:w="4806"/>
        <w:gridCol w:w="3686"/>
        <w:gridCol w:w="2991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51" w:type="dxa"/>
            </w:tcMar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30"/>
                <w:szCs w:val="30"/>
              </w:rPr>
              <w:t>Tygodniowe Zakresy Treści Nauczania.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religia </w:t>
            </w:r>
          </w:p>
        </w:tc>
      </w:tr>
      <w:tr>
        <w:trPr/>
        <w:tc>
          <w:tcPr>
            <w:tcW w:w="1981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1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Poniedziałek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</w:rPr>
              <w:t>.04.2020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5b</w:t>
            </w:r>
          </w:p>
        </w:tc>
        <w:tc>
          <w:tcPr>
            <w:tcW w:w="4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Św. Faustyna - apostołka Bożego Miłosierdzia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przeczytaj notatkę, która jest załączona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przepisz z niej zaznaczona fragmenty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3. wysłuchaj fragmenty nagrania słów św. Faustyny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4. przeczytaj temat: str 110-111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5. ćwiczenia 1,2, 3, 6 str 100-101 </w:t>
            </w:r>
          </w:p>
        </w:tc>
        <w:tc>
          <w:tcPr>
            <w:tcW w:w="2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Wtorek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21</w:t>
            </w:r>
            <w:r>
              <w:rPr>
                <w:b/>
                <w:bCs/>
              </w:rPr>
              <w:t xml:space="preserve">.04.2020 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5b</w:t>
            </w:r>
          </w:p>
        </w:tc>
        <w:tc>
          <w:tcPr>
            <w:tcW w:w="4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Św. Teresa z Lisieux - mała siostra od wielkich spraw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przeczytaj notatkę, która jest załączona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przepisz z niej zaznaczona fragmenty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obejrzyj zdjęcia w filmie </w:t>
            </w:r>
            <w:hyperlink r:id="rId2">
              <w:r>
                <w:rPr>
                  <w:rStyle w:val="Czeinternetowe"/>
                  <w:rFonts w:ascii="Times New Roman" w:hAnsi="Times New Roman"/>
                  <w:color w:val="000000"/>
                  <w:sz w:val="22"/>
                  <w:szCs w:val="22"/>
                </w:rPr>
                <w:t>https://www.youtube.com/watch?v=Z3ceOBYeoFA</w:t>
              </w:r>
            </w:hyperlink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4. przeczytaj temat: str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118-119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 ćw. 108-109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Z3ceOBYeoF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LibreOffice/5.4.6.2$Windows_x86 LibreOffice_project/4014ce260a04f1026ba855d3b8d91541c224eab8</Application>
  <Pages>1</Pages>
  <Words>94</Words>
  <Characters>564</Characters>
  <CharactersWithSpaces>652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2020-04-16T11:23:01Z</dcterms:modified>
  <cp:revision>5</cp:revision>
  <dc:subject/>
  <dc:title/>
</cp:coreProperties>
</file>